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A7" w:rsidRPr="006936B9" w:rsidRDefault="00AF7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B9">
        <w:rPr>
          <w:rFonts w:ascii="Times New Roman" w:hAnsi="Times New Roman" w:cs="Times New Roman"/>
          <w:b/>
          <w:sz w:val="24"/>
          <w:szCs w:val="24"/>
        </w:rPr>
        <w:t>Adatkezelési tájékoztató és végfelhasználói feltételek</w:t>
      </w:r>
      <w:r w:rsidR="00E7550F" w:rsidRPr="00693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280" w:rsidRPr="006936B9" w:rsidRDefault="00E75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36B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936B9">
        <w:rPr>
          <w:rFonts w:ascii="Times New Roman" w:hAnsi="Times New Roman" w:cs="Times New Roman"/>
          <w:b/>
          <w:sz w:val="24"/>
          <w:szCs w:val="24"/>
        </w:rPr>
        <w:t xml:space="preserve"> Nemzetiségi Tanulmányi Ösztöndíj vonatkozásában</w:t>
      </w:r>
      <w:r w:rsidR="00AF7F6E" w:rsidRPr="00693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995" w:rsidRPr="006936B9" w:rsidRDefault="00283995" w:rsidP="00693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995" w:rsidRPr="006936B9" w:rsidRDefault="00283995" w:rsidP="007C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>A Nemzetiségi Tanulmányi Ösztöndíj</w:t>
      </w:r>
      <w:r w:rsidR="0004455B">
        <w:rPr>
          <w:rFonts w:ascii="Times New Roman" w:hAnsi="Times New Roman" w:cs="Times New Roman"/>
          <w:sz w:val="24"/>
          <w:szCs w:val="24"/>
        </w:rPr>
        <w:t xml:space="preserve"> </w:t>
      </w:r>
      <w:r w:rsidRPr="006936B9">
        <w:rPr>
          <w:rFonts w:ascii="Times New Roman" w:hAnsi="Times New Roman" w:cs="Times New Roman"/>
          <w:sz w:val="24"/>
          <w:szCs w:val="24"/>
        </w:rPr>
        <w:t>(a továbbiakban: ösztöndíj)</w:t>
      </w:r>
      <w:r w:rsidR="00377462" w:rsidRPr="006936B9">
        <w:rPr>
          <w:rFonts w:ascii="Times New Roman" w:hAnsi="Times New Roman" w:cs="Times New Roman"/>
          <w:sz w:val="24"/>
          <w:szCs w:val="24"/>
        </w:rPr>
        <w:t xml:space="preserve"> célja, hogy a nemzetiségi anyanyelvű, nemzetiségi kétnyelvű, továbbá ezek hiányában a nemzetiségi nyelvoktatást folytató középfokú oktatási intézm</w:t>
      </w:r>
      <w:r w:rsidR="00AD1C37">
        <w:rPr>
          <w:rFonts w:ascii="Times New Roman" w:hAnsi="Times New Roman" w:cs="Times New Roman"/>
          <w:sz w:val="24"/>
          <w:szCs w:val="24"/>
        </w:rPr>
        <w:t xml:space="preserve">ények tanulói sikeres érettségi </w:t>
      </w:r>
      <w:r w:rsidR="00377462" w:rsidRPr="006936B9">
        <w:rPr>
          <w:rFonts w:ascii="Times New Roman" w:hAnsi="Times New Roman" w:cs="Times New Roman"/>
          <w:sz w:val="24"/>
          <w:szCs w:val="24"/>
        </w:rPr>
        <w:t>vizsgát követően felsőfokú oktatási intézményben folytassák tanulmányaikat, valamint a nemzetiségi közösségi életben aktívan szerepet vállaljanak, erősítve ezzel a nemzetiségi identitást</w:t>
      </w:r>
      <w:r w:rsidR="00AD1C37">
        <w:rPr>
          <w:rFonts w:ascii="Times New Roman" w:hAnsi="Times New Roman" w:cs="Times New Roman"/>
          <w:sz w:val="24"/>
          <w:szCs w:val="24"/>
        </w:rPr>
        <w:t>.</w:t>
      </w:r>
    </w:p>
    <w:p w:rsidR="00471D41" w:rsidRPr="006936B9" w:rsidRDefault="00471D41" w:rsidP="007C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FD" w:rsidRDefault="00283995" w:rsidP="007C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>Jelen tájékoztatás célja, hogy a</w:t>
      </w:r>
      <w:r w:rsidR="005B3EFD" w:rsidRPr="006936B9">
        <w:rPr>
          <w:rFonts w:ascii="Times New Roman" w:hAnsi="Times New Roman" w:cs="Times New Roman"/>
          <w:sz w:val="24"/>
          <w:szCs w:val="24"/>
        </w:rPr>
        <w:t>z</w:t>
      </w:r>
      <w:r w:rsidRPr="006936B9">
        <w:rPr>
          <w:rFonts w:ascii="Times New Roman" w:hAnsi="Times New Roman" w:cs="Times New Roman"/>
          <w:sz w:val="24"/>
          <w:szCs w:val="24"/>
        </w:rPr>
        <w:t xml:space="preserve"> </w:t>
      </w:r>
      <w:r w:rsidR="005B3EFD" w:rsidRPr="006936B9">
        <w:rPr>
          <w:rFonts w:ascii="Times New Roman" w:hAnsi="Times New Roman" w:cs="Times New Roman"/>
          <w:sz w:val="24"/>
          <w:szCs w:val="24"/>
        </w:rPr>
        <w:t>ö</w:t>
      </w:r>
      <w:r w:rsidRPr="006936B9">
        <w:rPr>
          <w:rFonts w:ascii="Times New Roman" w:hAnsi="Times New Roman" w:cs="Times New Roman"/>
          <w:sz w:val="24"/>
          <w:szCs w:val="24"/>
        </w:rPr>
        <w:t>sztöndíj programban részt venni kívánók</w:t>
      </w:r>
      <w:r w:rsidR="005B3EFD" w:rsidRPr="006936B9">
        <w:rPr>
          <w:rFonts w:ascii="Times New Roman" w:hAnsi="Times New Roman" w:cs="Times New Roman"/>
          <w:sz w:val="24"/>
          <w:szCs w:val="24"/>
        </w:rPr>
        <w:t xml:space="preserve"> tájékoztatást kapjanak</w:t>
      </w:r>
      <w:r w:rsidRPr="006936B9">
        <w:rPr>
          <w:rFonts w:ascii="Times New Roman" w:hAnsi="Times New Roman" w:cs="Times New Roman"/>
          <w:sz w:val="24"/>
          <w:szCs w:val="24"/>
        </w:rPr>
        <w:t xml:space="preserve"> </w:t>
      </w:r>
      <w:r w:rsidR="005B3EFD" w:rsidRPr="006936B9">
        <w:rPr>
          <w:rFonts w:ascii="Times New Roman" w:hAnsi="Times New Roman" w:cs="Times New Roman"/>
          <w:sz w:val="24"/>
          <w:szCs w:val="24"/>
        </w:rPr>
        <w:t xml:space="preserve">személyes </w:t>
      </w:r>
      <w:r w:rsidRPr="006936B9">
        <w:rPr>
          <w:rFonts w:ascii="Times New Roman" w:hAnsi="Times New Roman" w:cs="Times New Roman"/>
          <w:sz w:val="24"/>
          <w:szCs w:val="24"/>
        </w:rPr>
        <w:t>adataik kezeléséről</w:t>
      </w:r>
      <w:r w:rsidR="005B3EFD" w:rsidRPr="006936B9">
        <w:rPr>
          <w:rFonts w:ascii="Times New Roman" w:hAnsi="Times New Roman" w:cs="Times New Roman"/>
          <w:sz w:val="24"/>
          <w:szCs w:val="24"/>
        </w:rPr>
        <w:t xml:space="preserve"> valamint az adatkezelés </w:t>
      </w:r>
      <w:r w:rsidR="00465C21">
        <w:rPr>
          <w:rFonts w:ascii="Times New Roman" w:hAnsi="Times New Roman" w:cs="Times New Roman"/>
          <w:sz w:val="24"/>
          <w:szCs w:val="24"/>
        </w:rPr>
        <w:t>további</w:t>
      </w:r>
      <w:r w:rsidR="00E060DA">
        <w:rPr>
          <w:rFonts w:ascii="Times New Roman" w:hAnsi="Times New Roman" w:cs="Times New Roman"/>
          <w:sz w:val="24"/>
          <w:szCs w:val="24"/>
        </w:rPr>
        <w:t xml:space="preserve"> </w:t>
      </w:r>
      <w:r w:rsidR="005B3EFD" w:rsidRPr="006936B9">
        <w:rPr>
          <w:rFonts w:ascii="Times New Roman" w:hAnsi="Times New Roman" w:cs="Times New Roman"/>
          <w:sz w:val="24"/>
          <w:szCs w:val="24"/>
        </w:rPr>
        <w:t>körülményeiről</w:t>
      </w:r>
      <w:r w:rsidRPr="00693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4BE" w:rsidRPr="006936B9" w:rsidRDefault="007F64BE" w:rsidP="007C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80" w:rsidRPr="006936B9" w:rsidRDefault="00283995" w:rsidP="007C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6B9">
        <w:rPr>
          <w:rFonts w:ascii="Times New Roman" w:hAnsi="Times New Roman" w:cs="Times New Roman"/>
          <w:sz w:val="24"/>
          <w:szCs w:val="24"/>
        </w:rPr>
        <w:t xml:space="preserve">A tájékoztatási kötelezettségről a természetes személyeknek a személyes adatok kezelése tekintetében történő védelméről és az ilyen adatok szabad áramlásáról, valamint a 95/46/EK rendelet hatályon kívül helyezéséről szóló, 2016. április 27-i (EU) 2016/679 európai parlamenti és tanácsi rendelet (a továbbiakban: GDPR Rendelet) 13. cikke, továbbá az információs önrendelkezési jogról és az információszabadságról szóló 2011. évi CXII. törvény (a továbbiakban: </w:t>
      </w:r>
      <w:proofErr w:type="spellStart"/>
      <w:r w:rsidRPr="006936B9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6936B9">
        <w:rPr>
          <w:rFonts w:ascii="Times New Roman" w:hAnsi="Times New Roman" w:cs="Times New Roman"/>
          <w:sz w:val="24"/>
          <w:szCs w:val="24"/>
        </w:rPr>
        <w:t>.) rendelkezik.</w:t>
      </w:r>
      <w:proofErr w:type="gramEnd"/>
    </w:p>
    <w:p w:rsidR="001A2280" w:rsidRPr="006936B9" w:rsidRDefault="001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80" w:rsidRPr="006936B9" w:rsidRDefault="00AF7F6E" w:rsidP="006936B9">
      <w:pPr>
        <w:pStyle w:val="Listaszerbekezds"/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b/>
          <w:sz w:val="24"/>
          <w:szCs w:val="24"/>
        </w:rPr>
        <w:t>A</w:t>
      </w:r>
      <w:r w:rsidR="00BC0721" w:rsidRPr="006936B9">
        <w:rPr>
          <w:rFonts w:ascii="Times New Roman" w:hAnsi="Times New Roman"/>
          <w:b/>
          <w:sz w:val="24"/>
          <w:szCs w:val="24"/>
        </w:rPr>
        <w:t xml:space="preserve"> </w:t>
      </w:r>
      <w:r w:rsidR="00283995" w:rsidRPr="006936B9">
        <w:rPr>
          <w:rFonts w:ascii="Times New Roman" w:hAnsi="Times New Roman"/>
          <w:b/>
          <w:sz w:val="24"/>
          <w:szCs w:val="24"/>
        </w:rPr>
        <w:t>GDPR Rendelet</w:t>
      </w:r>
      <w:r w:rsidRPr="006936B9">
        <w:rPr>
          <w:rFonts w:ascii="Times New Roman" w:hAnsi="Times New Roman"/>
          <w:sz w:val="24"/>
          <w:szCs w:val="24"/>
        </w:rPr>
        <w:t xml:space="preserve"> 4. cikke alapján a személyes adat és az adatkezelés fogalmának meghatározása a következő:</w:t>
      </w:r>
    </w:p>
    <w:p w:rsidR="00957BFE" w:rsidRDefault="00957BFE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80" w:rsidRPr="006936B9" w:rsidRDefault="00AF7F6E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 xml:space="preserve">1. </w:t>
      </w:r>
      <w:r w:rsidR="00BC0721" w:rsidRPr="006936B9">
        <w:rPr>
          <w:rFonts w:ascii="Times New Roman" w:hAnsi="Times New Roman" w:cs="Times New Roman"/>
          <w:sz w:val="24"/>
          <w:szCs w:val="24"/>
        </w:rPr>
        <w:t>„</w:t>
      </w:r>
      <w:r w:rsidRPr="006936B9">
        <w:rPr>
          <w:rFonts w:ascii="Times New Roman" w:hAnsi="Times New Roman" w:cs="Times New Roman"/>
          <w:sz w:val="24"/>
          <w:szCs w:val="24"/>
        </w:rPr>
        <w:t xml:space="preserve">személyes adat”: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:rsidR="001A2280" w:rsidRPr="006936B9" w:rsidRDefault="00AF7F6E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>2. “adatkezelés”: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2 hozzáférhetővé tétel útján, összehangolás vagy összekapcsolás, korlátozás, törlés, illetve megsemmisítés.”</w:t>
      </w:r>
    </w:p>
    <w:p w:rsidR="00276A4D" w:rsidRPr="006936B9" w:rsidRDefault="00276A4D" w:rsidP="006936B9">
      <w:pPr>
        <w:pStyle w:val="Default"/>
        <w:jc w:val="both"/>
        <w:rPr>
          <w:color w:val="auto"/>
        </w:rPr>
      </w:pPr>
      <w:r w:rsidRPr="006936B9">
        <w:rPr>
          <w:bCs/>
          <w:color w:val="auto"/>
        </w:rPr>
        <w:t xml:space="preserve">3. </w:t>
      </w:r>
      <w:r w:rsidR="00BC0721" w:rsidRPr="006936B9">
        <w:rPr>
          <w:bCs/>
          <w:color w:val="auto"/>
        </w:rPr>
        <w:t>érintett</w:t>
      </w:r>
      <w:r w:rsidRPr="006936B9">
        <w:rPr>
          <w:bCs/>
          <w:color w:val="auto"/>
        </w:rPr>
        <w:t xml:space="preserve">: </w:t>
      </w:r>
      <w:r w:rsidR="005B3EFD" w:rsidRPr="006936B9">
        <w:rPr>
          <w:bCs/>
          <w:color w:val="auto"/>
        </w:rPr>
        <w:t xml:space="preserve">az ösztöndíj programban részt vevő </w:t>
      </w:r>
      <w:r w:rsidRPr="006936B9">
        <w:rPr>
          <w:bCs/>
          <w:color w:val="auto"/>
        </w:rPr>
        <w:t>pályázó</w:t>
      </w:r>
      <w:r w:rsidR="00E4663F">
        <w:rPr>
          <w:bCs/>
          <w:color w:val="auto"/>
        </w:rPr>
        <w:t xml:space="preserve"> (tanuló)</w:t>
      </w:r>
      <w:r w:rsidRPr="006936B9">
        <w:rPr>
          <w:bCs/>
          <w:color w:val="auto"/>
        </w:rPr>
        <w:t xml:space="preserve">, </w:t>
      </w:r>
      <w:r w:rsidR="00BC0721" w:rsidRPr="006936B9">
        <w:rPr>
          <w:bCs/>
          <w:color w:val="auto"/>
        </w:rPr>
        <w:t xml:space="preserve">bármely </w:t>
      </w:r>
      <w:r w:rsidRPr="00581912">
        <w:rPr>
          <w:color w:val="auto"/>
        </w:rPr>
        <w:t xml:space="preserve">személyes </w:t>
      </w:r>
      <w:r w:rsidR="00BC0721" w:rsidRPr="006936B9">
        <w:rPr>
          <w:color w:val="auto"/>
        </w:rPr>
        <w:t xml:space="preserve">adat alapján azonosított vagy – közvetlenül vagy közvetve – </w:t>
      </w:r>
      <w:r w:rsidRPr="00581912">
        <w:rPr>
          <w:color w:val="auto"/>
        </w:rPr>
        <w:t xml:space="preserve">azonosítható természetes személy. </w:t>
      </w:r>
    </w:p>
    <w:p w:rsidR="001A2280" w:rsidRPr="00465C21" w:rsidRDefault="001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80" w:rsidRPr="00465C21" w:rsidRDefault="00AF7F6E" w:rsidP="00465C21">
      <w:pPr>
        <w:pStyle w:val="Listaszerbekezds"/>
        <w:numPr>
          <w:ilvl w:val="0"/>
          <w:numId w:val="1"/>
        </w:numPr>
        <w:spacing w:after="20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65C21">
        <w:rPr>
          <w:rFonts w:ascii="Times New Roman" w:hAnsi="Times New Roman"/>
          <w:b/>
          <w:sz w:val="24"/>
          <w:szCs w:val="24"/>
        </w:rPr>
        <w:t>Az Adatkezelő adatai</w:t>
      </w:r>
    </w:p>
    <w:p w:rsidR="001A2280" w:rsidRPr="006936B9" w:rsidRDefault="00AF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36B9">
        <w:rPr>
          <w:rFonts w:ascii="Times New Roman" w:hAnsi="Times New Roman" w:cs="Times New Roman"/>
          <w:b/>
          <w:sz w:val="24"/>
          <w:szCs w:val="24"/>
        </w:rPr>
        <w:t>Az adatkezelő neve:</w:t>
      </w:r>
      <w:r w:rsidRPr="006936B9">
        <w:rPr>
          <w:rFonts w:ascii="Times New Roman" w:hAnsi="Times New Roman" w:cs="Times New Roman"/>
          <w:sz w:val="24"/>
          <w:szCs w:val="24"/>
        </w:rPr>
        <w:t xml:space="preserve"> </w:t>
      </w:r>
      <w:r w:rsidR="00276A4D" w:rsidRPr="006936B9">
        <w:rPr>
          <w:rFonts w:ascii="Times New Roman" w:hAnsi="Times New Roman" w:cs="Times New Roman"/>
          <w:sz w:val="24"/>
          <w:szCs w:val="24"/>
        </w:rPr>
        <w:t>Miniszterelnökség</w:t>
      </w:r>
    </w:p>
    <w:p w:rsidR="001A2280" w:rsidRPr="006936B9" w:rsidRDefault="00AF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36B9">
        <w:rPr>
          <w:rFonts w:ascii="Times New Roman" w:hAnsi="Times New Roman" w:cs="Times New Roman"/>
          <w:b/>
          <w:sz w:val="24"/>
          <w:szCs w:val="24"/>
        </w:rPr>
        <w:t>Címe:</w:t>
      </w:r>
      <w:r w:rsidRPr="006936B9">
        <w:rPr>
          <w:rFonts w:ascii="Times New Roman" w:hAnsi="Times New Roman" w:cs="Times New Roman"/>
          <w:sz w:val="24"/>
          <w:szCs w:val="24"/>
        </w:rPr>
        <w:t xml:space="preserve"> </w:t>
      </w:r>
      <w:r w:rsidR="00BC0721" w:rsidRPr="006936B9">
        <w:rPr>
          <w:rFonts w:ascii="Times New Roman" w:hAnsi="Times New Roman" w:cs="Times New Roman"/>
          <w:sz w:val="24"/>
          <w:szCs w:val="24"/>
        </w:rPr>
        <w:t>1055 Budapest, Kossuth Lajos tér 2-4</w:t>
      </w:r>
      <w:r w:rsidR="00957BFE">
        <w:rPr>
          <w:rFonts w:ascii="Times New Roman" w:hAnsi="Times New Roman" w:cs="Times New Roman"/>
          <w:sz w:val="24"/>
          <w:szCs w:val="24"/>
        </w:rPr>
        <w:t>.</w:t>
      </w:r>
    </w:p>
    <w:p w:rsidR="001A2280" w:rsidRPr="006936B9" w:rsidRDefault="001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E" w:rsidRPr="00A45066" w:rsidRDefault="00AF7F6E" w:rsidP="0066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>A</w:t>
      </w:r>
      <w:r w:rsidR="007F64BE">
        <w:rPr>
          <w:rFonts w:ascii="Times New Roman" w:hAnsi="Times New Roman" w:cs="Times New Roman"/>
          <w:sz w:val="24"/>
          <w:szCs w:val="24"/>
        </w:rPr>
        <w:t>z</w:t>
      </w:r>
      <w:r w:rsidRPr="00A45066">
        <w:rPr>
          <w:rFonts w:ascii="Times New Roman" w:hAnsi="Times New Roman" w:cs="Times New Roman"/>
          <w:sz w:val="24"/>
          <w:szCs w:val="24"/>
        </w:rPr>
        <w:t xml:space="preserve"> </w:t>
      </w:r>
      <w:r w:rsidR="007F64BE" w:rsidRPr="002D73A0">
        <w:rPr>
          <w:rFonts w:ascii="Times New Roman" w:hAnsi="Times New Roman" w:cs="Times New Roman"/>
          <w:sz w:val="24"/>
          <w:szCs w:val="24"/>
        </w:rPr>
        <w:t>ösztöndíj</w:t>
      </w:r>
      <w:r w:rsidR="00666EFE">
        <w:rPr>
          <w:rFonts w:ascii="Times New Roman" w:hAnsi="Times New Roman" w:cs="Times New Roman"/>
          <w:sz w:val="24"/>
          <w:szCs w:val="24"/>
        </w:rPr>
        <w:t xml:space="preserve"> </w:t>
      </w:r>
      <w:r w:rsidR="00E7550F" w:rsidRPr="00A45066">
        <w:rPr>
          <w:rFonts w:ascii="Times New Roman" w:hAnsi="Times New Roman" w:cs="Times New Roman"/>
          <w:sz w:val="24"/>
          <w:szCs w:val="24"/>
        </w:rPr>
        <w:t>támogatás megállapítása</w:t>
      </w:r>
      <w:r w:rsidR="00465C21">
        <w:rPr>
          <w:rFonts w:ascii="Times New Roman" w:hAnsi="Times New Roman" w:cs="Times New Roman"/>
          <w:sz w:val="24"/>
          <w:szCs w:val="24"/>
        </w:rPr>
        <w:t>, a benyújtott pályázati anyagok elbírálása</w:t>
      </w:r>
      <w:r w:rsidR="00E7550F" w:rsidRPr="00A45066">
        <w:rPr>
          <w:rFonts w:ascii="Times New Roman" w:hAnsi="Times New Roman" w:cs="Times New Roman"/>
          <w:sz w:val="24"/>
          <w:szCs w:val="24"/>
        </w:rPr>
        <w:t>, az ösztöndíjszerződés megkötése, valamint a</w:t>
      </w:r>
      <w:r w:rsidR="00465C21">
        <w:rPr>
          <w:rFonts w:ascii="Times New Roman" w:hAnsi="Times New Roman" w:cs="Times New Roman"/>
          <w:sz w:val="24"/>
          <w:szCs w:val="24"/>
        </w:rPr>
        <w:t xml:space="preserve"> támogatás</w:t>
      </w:r>
      <w:r w:rsidR="00E7550F" w:rsidRPr="00A45066">
        <w:rPr>
          <w:rFonts w:ascii="Times New Roman" w:hAnsi="Times New Roman" w:cs="Times New Roman"/>
          <w:sz w:val="24"/>
          <w:szCs w:val="24"/>
        </w:rPr>
        <w:t xml:space="preserve"> felhasználás</w:t>
      </w:r>
      <w:r w:rsidR="00465C21">
        <w:rPr>
          <w:rFonts w:ascii="Times New Roman" w:hAnsi="Times New Roman" w:cs="Times New Roman"/>
          <w:sz w:val="24"/>
          <w:szCs w:val="24"/>
        </w:rPr>
        <w:t>ára vonatkozó</w:t>
      </w:r>
      <w:r w:rsidR="00E7550F" w:rsidRPr="00A45066">
        <w:rPr>
          <w:rFonts w:ascii="Times New Roman" w:hAnsi="Times New Roman" w:cs="Times New Roman"/>
          <w:sz w:val="24"/>
          <w:szCs w:val="24"/>
        </w:rPr>
        <w:t xml:space="preserve"> ellenőrzés</w:t>
      </w:r>
      <w:r w:rsidR="00465C21">
        <w:rPr>
          <w:rFonts w:ascii="Times New Roman" w:hAnsi="Times New Roman" w:cs="Times New Roman"/>
          <w:sz w:val="24"/>
          <w:szCs w:val="24"/>
        </w:rPr>
        <w:t xml:space="preserve">hez kapcsolódó </w:t>
      </w:r>
      <w:r w:rsidRPr="00A45066">
        <w:rPr>
          <w:rFonts w:ascii="Times New Roman" w:hAnsi="Times New Roman" w:cs="Times New Roman"/>
          <w:sz w:val="24"/>
          <w:szCs w:val="24"/>
        </w:rPr>
        <w:t>adatkezelések során alkalmazott legfontosabb jogszabályok</w:t>
      </w:r>
    </w:p>
    <w:p w:rsidR="005B3EFD" w:rsidRPr="00A45066" w:rsidRDefault="005B3EFD" w:rsidP="00A45066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066">
        <w:rPr>
          <w:rFonts w:ascii="Times New Roman" w:hAnsi="Times New Roman"/>
          <w:sz w:val="24"/>
          <w:szCs w:val="24"/>
        </w:rPr>
        <w:t xml:space="preserve">a természetes személyeknek a személyes adatok kezelése tekintetében történő védelméről és az ilyen adatok szabad áramlásáról, valamint a 95/46/EK rendelet hatályon kívül helyezéséről szóló, </w:t>
      </w:r>
      <w:r w:rsidRPr="00A45066">
        <w:rPr>
          <w:rFonts w:ascii="Times New Roman" w:hAnsi="Times New Roman"/>
          <w:b/>
          <w:sz w:val="24"/>
          <w:szCs w:val="24"/>
        </w:rPr>
        <w:t>2016. április 27-i (EU)</w:t>
      </w:r>
      <w:r w:rsidRPr="006936B9">
        <w:rPr>
          <w:rFonts w:ascii="Times New Roman" w:hAnsi="Times New Roman"/>
          <w:sz w:val="24"/>
          <w:szCs w:val="24"/>
        </w:rPr>
        <w:t xml:space="preserve"> </w:t>
      </w:r>
      <w:r w:rsidRPr="00A45066">
        <w:rPr>
          <w:rFonts w:ascii="Times New Roman" w:hAnsi="Times New Roman"/>
          <w:b/>
          <w:sz w:val="24"/>
          <w:szCs w:val="24"/>
        </w:rPr>
        <w:t>2016/679 európai parlamenti és tanácsi rendelet</w:t>
      </w:r>
    </w:p>
    <w:p w:rsidR="0047559B" w:rsidRPr="006936B9" w:rsidRDefault="00AF7F6E" w:rsidP="00A45066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sz w:val="24"/>
          <w:szCs w:val="24"/>
        </w:rPr>
        <w:t xml:space="preserve">Az információs önrendelkezési jogról és információszabadságról szóló </w:t>
      </w:r>
      <w:r w:rsidRPr="006936B9">
        <w:rPr>
          <w:rFonts w:ascii="Times New Roman" w:hAnsi="Times New Roman"/>
          <w:b/>
          <w:sz w:val="24"/>
          <w:szCs w:val="24"/>
        </w:rPr>
        <w:t>2011. évi CXII. törvény</w:t>
      </w:r>
    </w:p>
    <w:p w:rsidR="00E7550F" w:rsidRPr="006936B9" w:rsidRDefault="0047559B" w:rsidP="00A45066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sz w:val="24"/>
          <w:szCs w:val="24"/>
        </w:rPr>
        <w:t>A</w:t>
      </w:r>
      <w:r w:rsidR="005B3EFD" w:rsidRPr="006936B9">
        <w:rPr>
          <w:rFonts w:ascii="Times New Roman" w:hAnsi="Times New Roman"/>
          <w:sz w:val="24"/>
          <w:szCs w:val="24"/>
        </w:rPr>
        <w:t xml:space="preserve"> nemzetiségek</w:t>
      </w:r>
      <w:r w:rsidR="007F64BE">
        <w:rPr>
          <w:rFonts w:ascii="Times New Roman" w:hAnsi="Times New Roman"/>
          <w:sz w:val="24"/>
          <w:szCs w:val="24"/>
        </w:rPr>
        <w:t xml:space="preserve"> </w:t>
      </w:r>
      <w:r w:rsidR="005B3EFD" w:rsidRPr="006936B9">
        <w:rPr>
          <w:rFonts w:ascii="Times New Roman" w:hAnsi="Times New Roman"/>
          <w:sz w:val="24"/>
          <w:szCs w:val="24"/>
        </w:rPr>
        <w:t xml:space="preserve">jogairól szóló </w:t>
      </w:r>
      <w:r w:rsidR="005B3EFD" w:rsidRPr="006936B9">
        <w:rPr>
          <w:rFonts w:ascii="Times New Roman" w:hAnsi="Times New Roman"/>
          <w:b/>
          <w:sz w:val="24"/>
          <w:szCs w:val="24"/>
        </w:rPr>
        <w:t>2011.</w:t>
      </w:r>
      <w:r w:rsidR="007F64BE" w:rsidRPr="006936B9">
        <w:rPr>
          <w:rFonts w:ascii="Times New Roman" w:hAnsi="Times New Roman"/>
          <w:b/>
          <w:sz w:val="24"/>
          <w:szCs w:val="24"/>
        </w:rPr>
        <w:t xml:space="preserve"> </w:t>
      </w:r>
      <w:r w:rsidR="005B3EFD" w:rsidRPr="006936B9">
        <w:rPr>
          <w:rFonts w:ascii="Times New Roman" w:hAnsi="Times New Roman"/>
          <w:b/>
          <w:sz w:val="24"/>
          <w:szCs w:val="24"/>
        </w:rPr>
        <w:t>évi CLXXIX.</w:t>
      </w:r>
      <w:r w:rsidR="007F64BE" w:rsidRPr="006936B9">
        <w:rPr>
          <w:rFonts w:ascii="Times New Roman" w:hAnsi="Times New Roman"/>
          <w:b/>
          <w:sz w:val="24"/>
          <w:szCs w:val="24"/>
        </w:rPr>
        <w:t xml:space="preserve"> </w:t>
      </w:r>
      <w:r w:rsidR="005B3EFD" w:rsidRPr="006936B9">
        <w:rPr>
          <w:rFonts w:ascii="Times New Roman" w:hAnsi="Times New Roman"/>
          <w:b/>
          <w:sz w:val="24"/>
          <w:szCs w:val="24"/>
        </w:rPr>
        <w:t>törvény</w:t>
      </w:r>
    </w:p>
    <w:p w:rsidR="005B3EFD" w:rsidRPr="00465C21" w:rsidRDefault="00E7550F" w:rsidP="00465C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 Nemzetiségi Tanulmányi Ösztöndíjról szóló </w:t>
      </w:r>
      <w:r w:rsidR="00276A4D" w:rsidRPr="006936B9">
        <w:rPr>
          <w:rFonts w:ascii="Times New Roman" w:hAnsi="Times New Roman" w:cs="Times New Roman"/>
          <w:b/>
          <w:color w:val="auto"/>
          <w:sz w:val="24"/>
          <w:szCs w:val="24"/>
        </w:rPr>
        <w:t>44/2013</w:t>
      </w:r>
      <w:r w:rsidRPr="006936B9">
        <w:rPr>
          <w:rFonts w:ascii="Times New Roman" w:hAnsi="Times New Roman" w:cs="Times New Roman"/>
          <w:b/>
          <w:color w:val="auto"/>
          <w:sz w:val="24"/>
          <w:szCs w:val="24"/>
        </w:rPr>
        <w:t>. (VI. 26.) EMMI r</w:t>
      </w:r>
      <w:r w:rsidR="00276A4D" w:rsidRPr="006936B9">
        <w:rPr>
          <w:rFonts w:ascii="Times New Roman" w:hAnsi="Times New Roman" w:cs="Times New Roman"/>
          <w:b/>
          <w:color w:val="auto"/>
          <w:sz w:val="24"/>
          <w:szCs w:val="24"/>
        </w:rPr>
        <w:t>endelet</w:t>
      </w:r>
      <w:r w:rsidRPr="006936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936B9">
        <w:rPr>
          <w:rFonts w:ascii="Times New Roman" w:hAnsi="Times New Roman" w:cs="Times New Roman"/>
          <w:color w:val="auto"/>
          <w:sz w:val="24"/>
          <w:szCs w:val="24"/>
        </w:rPr>
        <w:t>(a továbbiakban: Rendelet)</w:t>
      </w:r>
    </w:p>
    <w:p w:rsidR="001A2280" w:rsidRPr="006936B9" w:rsidRDefault="00AF7F6E" w:rsidP="006936B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36B9">
        <w:rPr>
          <w:rFonts w:ascii="Times New Roman" w:hAnsi="Times New Roman" w:cs="Times New Roman"/>
          <w:b/>
          <w:sz w:val="24"/>
          <w:szCs w:val="24"/>
        </w:rPr>
        <w:t>A</w:t>
      </w:r>
      <w:r w:rsidR="00E07AE6" w:rsidRPr="006936B9">
        <w:rPr>
          <w:rFonts w:ascii="Times New Roman" w:hAnsi="Times New Roman" w:cs="Times New Roman"/>
          <w:b/>
          <w:sz w:val="24"/>
          <w:szCs w:val="24"/>
        </w:rPr>
        <w:t>z ösztöndíj</w:t>
      </w:r>
      <w:r w:rsidR="00070C31">
        <w:rPr>
          <w:rFonts w:ascii="Times New Roman" w:hAnsi="Times New Roman" w:cs="Times New Roman"/>
          <w:b/>
          <w:sz w:val="24"/>
          <w:szCs w:val="24"/>
        </w:rPr>
        <w:t xml:space="preserve"> programmal</w:t>
      </w:r>
      <w:r w:rsidR="00E07AE6" w:rsidRPr="0069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B9">
        <w:rPr>
          <w:rFonts w:ascii="Times New Roman" w:hAnsi="Times New Roman" w:cs="Times New Roman"/>
          <w:b/>
          <w:sz w:val="24"/>
          <w:szCs w:val="24"/>
        </w:rPr>
        <w:t>kapcsolatban megvalósuló adatkezelések</w:t>
      </w:r>
    </w:p>
    <w:p w:rsidR="001A2280" w:rsidRPr="006936B9" w:rsidRDefault="001A2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80" w:rsidRPr="006936B9" w:rsidRDefault="00AF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>(az ugyanazon adatot érintő többes adatkezelési cél esetében az eltérő adatkezelési célok külön sorban kerültek feltüntetésre)</w:t>
      </w:r>
    </w:p>
    <w:p w:rsidR="001A2280" w:rsidRPr="006936B9" w:rsidRDefault="001A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7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07"/>
        <w:gridCol w:w="2853"/>
        <w:gridCol w:w="1952"/>
        <w:gridCol w:w="2364"/>
        <w:gridCol w:w="1539"/>
        <w:gridCol w:w="1692"/>
      </w:tblGrid>
      <w:tr w:rsidR="00666EFE" w:rsidRPr="00666EFE" w:rsidTr="006936B9">
        <w:trPr>
          <w:trHeight w:val="1021"/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sz w:val="22"/>
                <w:szCs w:val="22"/>
              </w:rPr>
              <w:t>Személyes adat megnevezése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sz w:val="22"/>
                <w:szCs w:val="22"/>
              </w:rPr>
              <w:t>Az adatkezelés jogalapja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sz w:val="22"/>
                <w:szCs w:val="22"/>
              </w:rPr>
              <w:t>Az adatkezelés célja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sz w:val="22"/>
                <w:szCs w:val="22"/>
              </w:rPr>
              <w:t>Megőrzési idő/az adatok törlése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sz w:val="22"/>
                <w:szCs w:val="22"/>
              </w:rPr>
              <w:t>Az adatok forrása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a)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vizsgálatához és az érintett beazonosításához szükséges adatok ellenőrzése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:rsidR="007E2ED7" w:rsidRPr="006936B9" w:rsidRDefault="000E649C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Születési dátum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a)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:rsidR="007E2ED7" w:rsidRPr="006936B9" w:rsidRDefault="000E649C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Születési hely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a)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a)</w:t>
            </w:r>
          </w:p>
        </w:tc>
        <w:tc>
          <w:tcPr>
            <w:tcW w:w="2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Magyar állampolgár 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a)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Nemzetiségi hovatartozás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a)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trHeight w:val="1875"/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Szociális helyzet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b)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A jelentkezési feltételek megfelelésének vizsgálatához szükséges adat 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2D73A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középfokú iskolától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40708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Állandó lakcím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GDPR 6. cikk (1) bekezdés </w:t>
            </w:r>
            <w:r w:rsidR="009F670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trHeight w:val="2276"/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40708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617ACA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Levelezési cím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GDPR 6. cikk (1) bekezdés </w:t>
            </w:r>
            <w:r w:rsidR="009F670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40708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Kapcsolattartó neve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GDPR 6. cikk (1) bekezdés </w:t>
            </w:r>
            <w:r w:rsidR="009F670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pályázati és kiválasztási eljárás során a kapcsolattartáshoz szükséges adat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0B2DB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13">
              <w:rPr>
                <w:rFonts w:ascii="Times New Roman" w:hAnsi="Times New Roman" w:cs="Times New Roman"/>
                <w:sz w:val="22"/>
                <w:szCs w:val="22"/>
              </w:rPr>
              <w:t>10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40708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Kapcsolattartó mobil telefonszáma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GDPR 6. cikk (1) bekezdés </w:t>
            </w:r>
            <w:r w:rsidR="009F670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pályázati és kiválasztási eljárás során a kapcsolattartáshoz szükséges adat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0B2DB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13">
              <w:rPr>
                <w:rFonts w:ascii="Times New Roman" w:hAnsi="Times New Roman" w:cs="Times New Roman"/>
                <w:sz w:val="22"/>
                <w:szCs w:val="22"/>
              </w:rPr>
              <w:t>10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40708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Kapcsolattartó email</w:t>
            </w:r>
            <w:r w:rsidR="0040708D"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címe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GDPR 6. cikk (1) bekezdés </w:t>
            </w:r>
            <w:r w:rsidR="009F670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23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pályázati és kiválasztási eljárás során a kapcsolattartáshoz szükséges adat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7" w:rsidRPr="006936B9" w:rsidRDefault="000B2DB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13">
              <w:rPr>
                <w:rFonts w:ascii="Times New Roman" w:hAnsi="Times New Roman" w:cs="Times New Roman"/>
                <w:sz w:val="22"/>
                <w:szCs w:val="22"/>
              </w:rPr>
              <w:t>10 év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trHeight w:val="49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0708D" w:rsidRPr="006936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A45066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 pályázatot benyújtó ö</w:t>
            </w:r>
            <w:r w:rsidR="007E2ED7"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néletrajz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c)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szükséges dokumentum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0B2DBD" w:rsidP="0069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13">
              <w:rPr>
                <w:rFonts w:ascii="Times New Roman" w:hAnsi="Times New Roman" w:cs="Times New Roman"/>
                <w:sz w:val="22"/>
                <w:szCs w:val="22"/>
              </w:rPr>
              <w:t>10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66EFE" w:rsidRPr="00666EFE" w:rsidTr="006936B9">
        <w:trPr>
          <w:trHeight w:val="49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0708D" w:rsidRPr="006936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Bankszámlaszám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c)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231426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>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Közvetlenül az ösztöndíjban részesülőtől </w:t>
            </w:r>
          </w:p>
        </w:tc>
      </w:tr>
      <w:tr w:rsidR="00666EFE" w:rsidRPr="00666EFE" w:rsidTr="006936B9">
        <w:trPr>
          <w:trHeight w:val="49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0708D" w:rsidRPr="006936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Bankszámla-tulajdonos neve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c)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231426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az ösztöndíjban részesülőtől</w:t>
            </w:r>
          </w:p>
        </w:tc>
      </w:tr>
      <w:tr w:rsidR="00666EFE" w:rsidRPr="00666EFE" w:rsidTr="006936B9">
        <w:trPr>
          <w:trHeight w:val="6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0708D" w:rsidRPr="006936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Bankszámlavezető pénzintézet neve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c)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7E2ED7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7" w:rsidRPr="006936B9" w:rsidRDefault="00231426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E2ED7"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D7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az ösztöndíjban részesülőtől</w:t>
            </w:r>
          </w:p>
        </w:tc>
      </w:tr>
      <w:tr w:rsidR="00666EFE" w:rsidRPr="00666EFE" w:rsidTr="006936B9">
        <w:trPr>
          <w:trHeight w:val="6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D" w:rsidRPr="006936B9" w:rsidRDefault="0040708D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D" w:rsidRPr="006936B9" w:rsidRDefault="0040708D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Középfokú iskola megnevezése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D" w:rsidRPr="006936B9" w:rsidRDefault="0040708D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b)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D" w:rsidRPr="006936B9" w:rsidRDefault="0040708D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A jelentkezési feltételek megfelelésének vizsgálatához szükséges adat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D" w:rsidRPr="006936B9" w:rsidRDefault="0040708D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D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EA47CA" w:rsidRPr="00666EFE" w:rsidTr="006936B9">
        <w:trPr>
          <w:trHeight w:val="6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A" w:rsidRPr="006936B9" w:rsidRDefault="0067657F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A47CA" w:rsidRPr="006936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A" w:rsidRPr="006936B9" w:rsidDel="0040708D" w:rsidRDefault="00EA47CA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Középfokú iskola képviselője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A" w:rsidRPr="006936B9" w:rsidRDefault="00EA47CA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GDPR 6. cikk (1) bekezdés b)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A" w:rsidRPr="006936B9" w:rsidRDefault="00EA47CA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 xml:space="preserve">A jelentkezési feltételek megfelelésének vizsgálatához szükséges adat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A" w:rsidRPr="006936B9" w:rsidRDefault="00EA47CA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A" w:rsidRPr="006936B9" w:rsidRDefault="00B04E35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053B0" w:rsidRPr="00666EFE" w:rsidTr="006936B9">
        <w:trPr>
          <w:trHeight w:val="6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875242" w:rsidRDefault="0067657F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053B0" w:rsidRPr="008752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6936B9" w:rsidRDefault="006053B0" w:rsidP="006936B9">
            <w:pPr>
              <w:jc w:val="both"/>
              <w:rPr>
                <w:sz w:val="22"/>
                <w:szCs w:val="22"/>
              </w:rPr>
            </w:pPr>
            <w:r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="00E466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tanuló</w:t>
            </w:r>
            <w:r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nyilatkozata </w:t>
            </w:r>
            <w:r w:rsidR="00875242"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6936B9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nemzetiségi oktatással, kultúrával, identitásőrzéssel kapcsolatos érdeklődési köréről, továbbtanulási szándékairól</w:t>
            </w:r>
            <w:r w:rsidR="00875242"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6053B0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GDPR 6. cikk (1) bekezdés b)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6053B0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6053B0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B32FD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6053B0" w:rsidRPr="00666EFE" w:rsidTr="006936B9">
        <w:trPr>
          <w:trHeight w:val="6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875242" w:rsidRDefault="0067657F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053B0" w:rsidRPr="008752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875242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 középfokú iskola ajánlása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6053B0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GDPR 6. cikk (1) bekezdés b)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6053B0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B0" w:rsidRPr="006053B0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B32FD" w:rsidRDefault="006053B0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Közvetlenül a középfokú iskolától</w:t>
            </w:r>
          </w:p>
        </w:tc>
      </w:tr>
      <w:tr w:rsidR="00875242" w:rsidRPr="00666EFE" w:rsidTr="006936B9">
        <w:trPr>
          <w:trHeight w:val="6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875242" w:rsidRDefault="0067657F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75242" w:rsidRPr="008752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875242" w:rsidRDefault="00875242" w:rsidP="006936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="00E466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tanuló</w:t>
            </w:r>
            <w:r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nyilatkozata (</w:t>
            </w:r>
            <w:r w:rsidRPr="006936B9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nem részesül más államilag finanszírozott ösztöndíjban</w:t>
            </w:r>
            <w:r w:rsidRPr="008752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6053B0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GDPR 6. cikk (1) bekezdés b)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6053B0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6053B0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2" w:rsidRPr="009B32FD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  <w:tr w:rsidR="00875242" w:rsidRPr="00666EFE" w:rsidTr="006936B9">
        <w:trPr>
          <w:trHeight w:val="127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875242" w:rsidRDefault="0067657F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75242" w:rsidRPr="008752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6936B9" w:rsidRDefault="00875242" w:rsidP="006936B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="00E466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tanuló</w:t>
            </w:r>
            <w:r w:rsidRPr="006936B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nyilatkozata (</w:t>
            </w:r>
            <w:r w:rsidRPr="006936B9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hozzájáruló nyilatkozata a különleges személyes adat kezeléséhez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6053B0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GDPR 6. cikk (1) bekezdés b)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6053B0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42" w:rsidRPr="006053B0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3 év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2" w:rsidRPr="009B32FD" w:rsidRDefault="00875242" w:rsidP="0066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BAA">
              <w:rPr>
                <w:rFonts w:ascii="Times New Roman" w:hAnsi="Times New Roman" w:cs="Times New Roman"/>
                <w:sz w:val="22"/>
                <w:szCs w:val="22"/>
              </w:rPr>
              <w:t>Közvetlenül a pályázat benyújtójától</w:t>
            </w:r>
          </w:p>
        </w:tc>
      </w:tr>
    </w:tbl>
    <w:p w:rsidR="00957BFE" w:rsidRDefault="00957BFE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E649C" w:rsidRDefault="00F06AB2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0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Felhívjuk szíves figyelmét, hogy a kapcsolattartási e-mail címnek nem kell szükségszerűen személyes adatot vagy arra utaló elnevezést</w:t>
      </w:r>
      <w:r w:rsidR="00465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adatot</w:t>
      </w:r>
      <w:r w:rsidRPr="00F06A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tartalmaznia (pl. névből képzett e-mail cím).</w:t>
      </w:r>
    </w:p>
    <w:p w:rsidR="000E649C" w:rsidRPr="006936B9" w:rsidRDefault="000E649C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Hozzájárulását a pályázati szakaszban</w:t>
      </w:r>
      <w:r w:rsidR="00465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(annak elbírálásáig)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bármikor önkéntesen visszavonhatja, azonban a hozzájárulás visszavonása nem érinti a visszavonás előtti adatkezelés jogszerűségét. </w:t>
      </w:r>
    </w:p>
    <w:p w:rsidR="002F0ECD" w:rsidRDefault="002F0ECD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E649C" w:rsidRPr="006936B9" w:rsidRDefault="000E649C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Felhívjuk továbbá szíves figyelmét, hogy a pályázat</w:t>
      </w:r>
      <w:r w:rsidR="00465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pozitív elbírálását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="00465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támogatási összeg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folyósítását követően a támogatás folyósításához</w:t>
      </w:r>
      <w:r w:rsidR="00465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Adatkezelő számviteli fegyelemmel kapcsolatos kötelezettségeinek </w:t>
      </w:r>
      <w:r w:rsidR="00465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teljesítéséhez valamint a támogatási összeg felhasználásának ellenőrzéséhez 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szükséges </w:t>
      </w:r>
      <w:r w:rsidR="00C409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személyes 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adatai tekintetében az </w:t>
      </w:r>
      <w:r w:rsidR="00C40928" w:rsidRPr="00C409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adatkezelés jogalapj</w:t>
      </w:r>
      <w:r w:rsidR="00C409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 a továbbiakban nem a hozzájárulás képezi.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Hiányos, ellentmondásos vagy értelmezhetetlen jelölést az Adatkezelőnek a hozzájárulás megtagadásaként kell értelmeznie.</w:t>
      </w:r>
    </w:p>
    <w:p w:rsidR="00052386" w:rsidRDefault="00052386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Miniszterelnökség, mint adatkezelő a személyes adatok kezelése során automatizált döntéshozatalt valamint profilalkotási megoldásokat nem alkalmaz.</w:t>
      </w:r>
    </w:p>
    <w:p w:rsidR="002F0ECD" w:rsidRPr="006936B9" w:rsidRDefault="002F0ECD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72D88" w:rsidRDefault="00872D88" w:rsidP="006936B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adatok védelme</w:t>
      </w:r>
      <w:r w:rsidR="00052386" w:rsidRPr="006936B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és megismerhetősége</w:t>
      </w:r>
    </w:p>
    <w:p w:rsidR="002F0ECD" w:rsidRPr="006936B9" w:rsidRDefault="002F0ECD" w:rsidP="006936B9">
      <w:pPr>
        <w:pStyle w:val="Listaszerbekezds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872D88" w:rsidRPr="00F06AB2" w:rsidRDefault="00872D88" w:rsidP="0087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12">
        <w:rPr>
          <w:rFonts w:ascii="Times New Roman" w:hAnsi="Times New Roman" w:cs="Times New Roman"/>
          <w:sz w:val="24"/>
          <w:szCs w:val="24"/>
        </w:rPr>
        <w:t>A személyes adatokhoz a</w:t>
      </w:r>
      <w:r w:rsidR="00C40928">
        <w:rPr>
          <w:rFonts w:ascii="Times New Roman" w:hAnsi="Times New Roman" w:cs="Times New Roman"/>
          <w:sz w:val="24"/>
          <w:szCs w:val="24"/>
        </w:rPr>
        <w:t xml:space="preserve">z Adatkezelő </w:t>
      </w:r>
      <w:r w:rsidRPr="000771AD">
        <w:rPr>
          <w:rFonts w:ascii="Times New Roman" w:hAnsi="Times New Roman" w:cs="Times New Roman"/>
          <w:sz w:val="24"/>
          <w:szCs w:val="24"/>
        </w:rPr>
        <w:t>köztisztviselői és munkavállalói férhetnek hozzá kizárólag a feladataik ellátása érdekében és</w:t>
      </w:r>
      <w:r w:rsidR="00C40928">
        <w:rPr>
          <w:rFonts w:ascii="Times New Roman" w:hAnsi="Times New Roman" w:cs="Times New Roman"/>
          <w:sz w:val="24"/>
          <w:szCs w:val="24"/>
        </w:rPr>
        <w:t xml:space="preserve"> kizárólag az</w:t>
      </w:r>
      <w:r w:rsidRPr="000771AD">
        <w:rPr>
          <w:rFonts w:ascii="Times New Roman" w:hAnsi="Times New Roman" w:cs="Times New Roman"/>
          <w:sz w:val="24"/>
          <w:szCs w:val="24"/>
        </w:rPr>
        <w:t xml:space="preserve"> ahhoz szükséges </w:t>
      </w:r>
      <w:r w:rsidRPr="00F06AB2">
        <w:rPr>
          <w:rFonts w:ascii="Times New Roman" w:hAnsi="Times New Roman" w:cs="Times New Roman"/>
          <w:sz w:val="24"/>
          <w:szCs w:val="24"/>
        </w:rPr>
        <w:t>mértékben.</w:t>
      </w:r>
    </w:p>
    <w:p w:rsidR="00872D88" w:rsidRPr="00F06AB2" w:rsidRDefault="00872D88" w:rsidP="0087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28" w:rsidRPr="00F06AB2" w:rsidRDefault="00872D88" w:rsidP="0087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40928">
        <w:rPr>
          <w:rFonts w:ascii="Times New Roman" w:hAnsi="Times New Roman" w:cs="Times New Roman"/>
          <w:sz w:val="24"/>
          <w:szCs w:val="24"/>
        </w:rPr>
        <w:t>z Adatkezelő</w:t>
      </w:r>
      <w:r w:rsidRPr="00F06AB2">
        <w:rPr>
          <w:rFonts w:ascii="Times New Roman" w:hAnsi="Times New Roman" w:cs="Times New Roman"/>
          <w:sz w:val="24"/>
          <w:szCs w:val="24"/>
        </w:rPr>
        <w:t xml:space="preserve"> megfelelő informatikai, technikai és személyi intézkedésekkel gondoskodik az általa kezelt személyes adatok </w:t>
      </w:r>
      <w:r w:rsidR="002F0ECD">
        <w:rPr>
          <w:rFonts w:ascii="Times New Roman" w:hAnsi="Times New Roman" w:cs="Times New Roman"/>
          <w:sz w:val="24"/>
          <w:szCs w:val="24"/>
        </w:rPr>
        <w:t xml:space="preserve">– </w:t>
      </w:r>
      <w:r w:rsidRPr="00F06AB2">
        <w:rPr>
          <w:rFonts w:ascii="Times New Roman" w:hAnsi="Times New Roman" w:cs="Times New Roman"/>
          <w:sz w:val="24"/>
          <w:szCs w:val="24"/>
        </w:rPr>
        <w:t>többek között – jogosulatlan hozzáférés, valamint jogosulatlan megváltoztatása elleni védelméről.</w:t>
      </w:r>
    </w:p>
    <w:p w:rsidR="00DB4C1C" w:rsidRPr="006936B9" w:rsidRDefault="00DB4C1C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2280" w:rsidRPr="006936B9" w:rsidRDefault="00AF7F6E" w:rsidP="006936B9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Adattovábbítás</w:t>
      </w:r>
    </w:p>
    <w:p w:rsidR="00FB3ADC" w:rsidRDefault="00AF7F6E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C409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datkezelő</w:t>
      </w:r>
      <w:r w:rsidR="007F6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152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kizárólag statisztikai célból </w:t>
      </w:r>
      <w:r w:rsidR="00986586"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Belügyminisztérium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részére továbbít adatokat</w:t>
      </w:r>
      <w:r w:rsidR="00A450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6765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450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Adatkezelő</w:t>
      </w:r>
      <w:r w:rsidR="006765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450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harmadik személy részére nem ad át, nem továbbít személyes adatokat.</w:t>
      </w:r>
    </w:p>
    <w:p w:rsidR="0067657F" w:rsidRDefault="0067657F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2280" w:rsidRDefault="00AF7F6E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 korlátozás alól kivételt képeznek a jogszabályi kötelezettség alapján teljesítendő adatszolgáltatások (pl. hatósági, vagy bírósági megkeresés esetén).</w:t>
      </w:r>
      <w:r w:rsidR="00276A4D" w:rsidRPr="00C409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40708D" w:rsidRPr="006936B9" w:rsidRDefault="0040708D" w:rsidP="00693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2280" w:rsidRPr="006936B9" w:rsidRDefault="00AF7F6E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Statisztikai célú adatgyűjtés</w:t>
      </w:r>
    </w:p>
    <w:p w:rsidR="00B418F1" w:rsidRDefault="00834602" w:rsidP="006936B9">
      <w:pPr>
        <w:pStyle w:val="Jegyzetszveg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ösztöndíjjal kapcsolatos adatok</w:t>
      </w:r>
      <w:r w:rsidR="005B3EFD"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81912"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pályázó/programban részt vevő </w:t>
      </w:r>
      <w:r w:rsidR="00E466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tanuló </w:t>
      </w:r>
      <w:r w:rsidR="00581912"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azonosításra alkalmatlan módon </w:t>
      </w:r>
      <w:r w:rsidR="005B3EFD"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kizárólag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statisztikai célra felhasználhatók</w:t>
      </w:r>
      <w:r w:rsidR="00581912"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6936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418F1" w:rsidRPr="006936B9" w:rsidRDefault="00B418F1" w:rsidP="006936B9">
      <w:pPr>
        <w:pStyle w:val="Jegyzetszveg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418F1" w:rsidRDefault="00283995" w:rsidP="00A45066">
      <w:pPr>
        <w:pStyle w:val="Listaszerbekezds"/>
        <w:numPr>
          <w:ilvl w:val="0"/>
          <w:numId w:val="1"/>
        </w:numPr>
        <w:rPr>
          <w:lang w:eastAsia="hu-HU"/>
        </w:rPr>
      </w:pPr>
      <w:r w:rsidRPr="00A4506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Adatvédelmi tisztviselő</w:t>
      </w:r>
      <w:r w:rsidR="00B418F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neve </w:t>
      </w:r>
      <w:r w:rsidRPr="006936B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és elérhetősége</w:t>
      </w:r>
      <w:r w:rsidR="007E2ED7">
        <w:rPr>
          <w:lang w:eastAsia="hu-HU"/>
        </w:rPr>
        <w:t>:</w:t>
      </w:r>
    </w:p>
    <w:p w:rsidR="00B418F1" w:rsidRDefault="00B418F1" w:rsidP="006936B9">
      <w:pPr>
        <w:pStyle w:val="Listaszerbekezds"/>
        <w:rPr>
          <w:lang w:eastAsia="hu-HU"/>
        </w:rPr>
      </w:pPr>
    </w:p>
    <w:p w:rsidR="00283995" w:rsidRPr="006936B9" w:rsidRDefault="00B418F1" w:rsidP="002D7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 xml:space="preserve"> </w:t>
      </w:r>
      <w:r w:rsidR="00283995" w:rsidRPr="006936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>Laki Tibor</w:t>
      </w:r>
    </w:p>
    <w:p w:rsidR="00B418F1" w:rsidRPr="006936B9" w:rsidRDefault="007E2ED7" w:rsidP="002D7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 xml:space="preserve">Elektronikus levélcím: </w:t>
      </w:r>
      <w:hyperlink r:id="rId9" w:history="1">
        <w:r w:rsidR="00581912" w:rsidRPr="006936B9">
          <w:rPr>
            <w:rFonts w:ascii="Times New Roman" w:hAnsi="Times New Roman" w:cs="Times New Roman"/>
            <w:color w:val="auto"/>
            <w:sz w:val="24"/>
            <w:szCs w:val="24"/>
          </w:rPr>
          <w:t>adatvedelmitisztviselo@me.gov.hu</w:t>
        </w:r>
      </w:hyperlink>
    </w:p>
    <w:p w:rsidR="007E2ED7" w:rsidRDefault="007E2ED7" w:rsidP="002D7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  <w:t>Székhely, levelezési cím: 1055 Budapest, Kossuth Lajos tér 2-4.</w:t>
      </w:r>
    </w:p>
    <w:p w:rsidR="00666EFE" w:rsidRPr="006936B9" w:rsidRDefault="00666EFE" w:rsidP="002D7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u-HU"/>
        </w:rPr>
      </w:pPr>
    </w:p>
    <w:p w:rsidR="001A2280" w:rsidRPr="00A45066" w:rsidRDefault="00AF7F6E" w:rsidP="00A45066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4506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Jogorvoslat</w:t>
      </w:r>
    </w:p>
    <w:p w:rsidR="00276A4D" w:rsidRPr="00A45066" w:rsidRDefault="00276A4D" w:rsidP="00A45066">
      <w:pPr>
        <w:pStyle w:val="Listaszerbekezds"/>
        <w:rPr>
          <w:rFonts w:ascii="Times New Roman" w:hAnsi="Times New Roman"/>
          <w:sz w:val="24"/>
          <w:szCs w:val="24"/>
        </w:rPr>
      </w:pPr>
    </w:p>
    <w:p w:rsidR="001A2280" w:rsidRPr="00A45066" w:rsidRDefault="00AF7F6E">
      <w:pPr>
        <w:pStyle w:val="Default"/>
        <w:jc w:val="both"/>
        <w:rPr>
          <w:bCs/>
          <w:color w:val="auto"/>
        </w:rPr>
      </w:pPr>
      <w:r w:rsidRPr="00A45066">
        <w:rPr>
          <w:bCs/>
          <w:color w:val="auto"/>
        </w:rPr>
        <w:t xml:space="preserve">Az érintettet az adatkezeléssel összefüggésben megillető jogai és azok érvényesítési lehetőségei. </w:t>
      </w:r>
    </w:p>
    <w:p w:rsidR="001A2280" w:rsidRPr="00A45066" w:rsidRDefault="00AF7F6E">
      <w:pPr>
        <w:pStyle w:val="Default"/>
        <w:jc w:val="both"/>
        <w:rPr>
          <w:color w:val="auto"/>
        </w:rPr>
      </w:pPr>
      <w:r w:rsidRPr="00A45066">
        <w:rPr>
          <w:color w:val="auto"/>
        </w:rPr>
        <w:t xml:space="preserve">Az érintettet az adatkezeléssel kapcsolatban az alábbi jogok illetik meg: </w:t>
      </w:r>
    </w:p>
    <w:p w:rsidR="001A2280" w:rsidRPr="00A45066" w:rsidRDefault="001A2280">
      <w:pPr>
        <w:pStyle w:val="Default"/>
        <w:jc w:val="both"/>
      </w:pPr>
    </w:p>
    <w:p w:rsidR="007C5717" w:rsidRPr="00A45066" w:rsidRDefault="00AF7F6E">
      <w:pPr>
        <w:pStyle w:val="Default"/>
        <w:numPr>
          <w:ilvl w:val="0"/>
          <w:numId w:val="5"/>
        </w:numPr>
        <w:ind w:left="0" w:firstLine="0"/>
        <w:jc w:val="both"/>
      </w:pPr>
      <w:r w:rsidRPr="00A45066">
        <w:rPr>
          <w:b/>
          <w:i/>
        </w:rPr>
        <w:t>Visszavonás joga (GDPR 7. cikk):</w:t>
      </w:r>
      <w:r w:rsidRPr="00A45066">
        <w:t xml:space="preserve"> amennyiben egyes adatok kezelése az Ön hozzájárulásán alapul, e hozzájárulását bármikor visszavonhatja. A hozzájárulás visszavonása nem érinti a hozzájárulás alapján végrehajtott adatkezelés jogszerűségét.</w:t>
      </w:r>
    </w:p>
    <w:p w:rsidR="001A2280" w:rsidRPr="00A45066" w:rsidRDefault="00AF7F6E">
      <w:pPr>
        <w:pStyle w:val="Default"/>
        <w:numPr>
          <w:ilvl w:val="0"/>
          <w:numId w:val="5"/>
        </w:numPr>
        <w:ind w:left="0" w:firstLine="0"/>
        <w:jc w:val="both"/>
      </w:pPr>
      <w:r w:rsidRPr="00A45066">
        <w:rPr>
          <w:b/>
          <w:i/>
        </w:rPr>
        <w:t>Hozzáférés joga (GDPR 15. cikk):</w:t>
      </w:r>
      <w:r w:rsidRPr="00A45066">
        <w:t xml:space="preserve"> Ön megismerheti különösen az Adatkezelő által kezelt személyes adatait, az adatkezelés módját és körülményeit, valamint az adatokról másolatot kérhet. </w:t>
      </w:r>
    </w:p>
    <w:p w:rsidR="001A2280" w:rsidRPr="00A45066" w:rsidRDefault="00AF7F6E">
      <w:pPr>
        <w:pStyle w:val="Default"/>
        <w:numPr>
          <w:ilvl w:val="0"/>
          <w:numId w:val="5"/>
        </w:numPr>
        <w:ind w:left="0" w:firstLine="0"/>
        <w:jc w:val="both"/>
      </w:pPr>
      <w:r w:rsidRPr="00A45066">
        <w:rPr>
          <w:b/>
        </w:rPr>
        <w:t>Helyesbítés joga (GDPR 16. cikk):</w:t>
      </w:r>
      <w:r w:rsidRPr="00A45066">
        <w:t xml:space="preserve"> Ön kérheti az Adatkezelő által pontatlanul kezelt személyes adatok indokolatlan késedelem nélküli helyesbítését, valamint a hiányos személyes adatok kiegészítését. Ilyen esetben az Adatkezelő ellenőrzi az adatok pontosságát és ennek függvényében végzi el az adatok helyesbítését.</w:t>
      </w:r>
    </w:p>
    <w:p w:rsidR="001A2280" w:rsidRPr="00A45066" w:rsidRDefault="00AF7F6E">
      <w:pPr>
        <w:pStyle w:val="Default"/>
        <w:numPr>
          <w:ilvl w:val="0"/>
          <w:numId w:val="3"/>
        </w:numPr>
        <w:ind w:left="0" w:firstLine="0"/>
        <w:jc w:val="both"/>
      </w:pPr>
      <w:r w:rsidRPr="00A45066">
        <w:rPr>
          <w:b/>
        </w:rPr>
        <w:t>Adathordozhatóság joga (GDPR 20. cikk):</w:t>
      </w:r>
      <w:r w:rsidRPr="00A45066">
        <w:t xml:space="preserve"> Ön jogosult hozzájárulása, vagy valamely szerződés alapján kezelt személyes adatairól másolatot kérni és azt más szervezetek számára továbbküldeni, vagy esetlegesen az Adatkezelőtől ezen adatainak továbbítását kérni. </w:t>
      </w:r>
    </w:p>
    <w:p w:rsidR="001A2280" w:rsidRPr="00A45066" w:rsidRDefault="00AF7F6E">
      <w:pPr>
        <w:pStyle w:val="Default"/>
        <w:numPr>
          <w:ilvl w:val="0"/>
          <w:numId w:val="3"/>
        </w:numPr>
        <w:ind w:left="0" w:firstLine="0"/>
        <w:jc w:val="both"/>
      </w:pPr>
      <w:r w:rsidRPr="00A45066">
        <w:rPr>
          <w:b/>
          <w:i/>
        </w:rPr>
        <w:t>Tiltakozás joga (GDPR 21. cikk):</w:t>
      </w:r>
      <w:r w:rsidRPr="00A45066">
        <w:t xml:space="preserve"> Ön tiltakozhat személyes adatainak folyamatban lévő kezelése ellen és annak a továbbiakban történő megszüntetését kérheti, ha: </w:t>
      </w:r>
    </w:p>
    <w:p w:rsidR="001A2280" w:rsidRPr="00A45066" w:rsidRDefault="00AF7F6E">
      <w:pPr>
        <w:pStyle w:val="Default"/>
        <w:ind w:left="708"/>
        <w:jc w:val="both"/>
      </w:pPr>
      <w:r w:rsidRPr="00A45066">
        <w:t xml:space="preserve">o az adatkezelés személyes jellemzők bármilyen automatizált és személyes adatok kezelése keretében történő kiértékelésére irányul (profilalkotás) </w:t>
      </w:r>
    </w:p>
    <w:p w:rsidR="001A2280" w:rsidRPr="00A45066" w:rsidRDefault="00AF7F6E">
      <w:pPr>
        <w:pStyle w:val="Default"/>
        <w:ind w:left="708"/>
        <w:jc w:val="both"/>
      </w:pPr>
      <w:r w:rsidRPr="00A45066">
        <w:t xml:space="preserve">o az adatkezelés az Adatkezelő vagy egy harmadik fél jogos érdekeinek érvényesítéséhez szükséges </w:t>
      </w:r>
    </w:p>
    <w:p w:rsidR="001A2280" w:rsidRPr="00A45066" w:rsidRDefault="00AF7F6E">
      <w:pPr>
        <w:pStyle w:val="Default"/>
        <w:jc w:val="both"/>
      </w:pPr>
      <w:r w:rsidRPr="00A45066">
        <w:t xml:space="preserve">Ilyen esetben az Adatkezelő megvizsgálja kérelmét és ennek függvényében szünteti meg az adatok további kezelését. </w:t>
      </w:r>
    </w:p>
    <w:p w:rsidR="001A2280" w:rsidRPr="00A45066" w:rsidRDefault="00AF7F6E">
      <w:pPr>
        <w:pStyle w:val="Default"/>
        <w:numPr>
          <w:ilvl w:val="0"/>
          <w:numId w:val="3"/>
        </w:numPr>
        <w:ind w:left="0" w:firstLine="0"/>
        <w:jc w:val="both"/>
      </w:pPr>
      <w:r w:rsidRPr="00A45066">
        <w:rPr>
          <w:b/>
          <w:i/>
        </w:rPr>
        <w:lastRenderedPageBreak/>
        <w:t>Törlés joga (GDPR 17. cikk):</w:t>
      </w:r>
      <w:r w:rsidRPr="00A45066">
        <w:t xml:space="preserve"> Ön kezdeményezheti személyes adatainak az Adatkezelő általi törlését, amennyiben: </w:t>
      </w:r>
    </w:p>
    <w:p w:rsidR="001A2280" w:rsidRPr="00A45066" w:rsidRDefault="00AF7F6E">
      <w:pPr>
        <w:pStyle w:val="Default"/>
        <w:ind w:left="708"/>
        <w:jc w:val="both"/>
      </w:pPr>
      <w:r w:rsidRPr="00A45066">
        <w:t xml:space="preserve">o az adatkezelés célja már nem áll fenn és továbbiakban nincs szükség az adott adatok kezelésére; </w:t>
      </w:r>
    </w:p>
    <w:p w:rsidR="001A2280" w:rsidRPr="00A45066" w:rsidRDefault="00AF7F6E">
      <w:pPr>
        <w:pStyle w:val="Default"/>
        <w:ind w:left="708"/>
        <w:jc w:val="both"/>
      </w:pPr>
      <w:r w:rsidRPr="00A45066">
        <w:t xml:space="preserve">o Ön a visszavonás vagy tiltakozás jogával élt az adott adatok tekintetében; </w:t>
      </w:r>
    </w:p>
    <w:p w:rsidR="001A2280" w:rsidRPr="00A45066" w:rsidRDefault="00AF7F6E">
      <w:pPr>
        <w:pStyle w:val="Default"/>
        <w:ind w:left="708"/>
        <w:jc w:val="both"/>
      </w:pPr>
      <w:r w:rsidRPr="00A45066">
        <w:t xml:space="preserve">o adatainak kezelése jogellenes; </w:t>
      </w:r>
    </w:p>
    <w:p w:rsidR="001A2280" w:rsidRPr="00A45066" w:rsidRDefault="00AF7F6E">
      <w:pPr>
        <w:pStyle w:val="Default"/>
        <w:ind w:left="708"/>
        <w:jc w:val="both"/>
      </w:pPr>
      <w:r w:rsidRPr="00A45066">
        <w:t xml:space="preserve">o adatait a valamely jogszabály előírásának teljesítéséhez törölni szükséges. </w:t>
      </w:r>
    </w:p>
    <w:p w:rsidR="001A2280" w:rsidRPr="00A45066" w:rsidRDefault="00AF7F6E">
      <w:pPr>
        <w:pStyle w:val="Default"/>
        <w:numPr>
          <w:ilvl w:val="0"/>
          <w:numId w:val="3"/>
        </w:numPr>
        <w:ind w:left="0" w:firstLine="0"/>
        <w:jc w:val="both"/>
      </w:pPr>
      <w:r w:rsidRPr="00A45066">
        <w:rPr>
          <w:b/>
          <w:i/>
        </w:rPr>
        <w:t>Korlátozás joga (GDPR 18. cikk):</w:t>
      </w:r>
      <w:r w:rsidRPr="00A45066">
        <w:t xml:space="preserve"> Ön jogosult adatainak korlátozott kezelését kérni az Adatkezelőtől. Ilyen esetben adatai zárolásra kerülnek, ezt követően az adatokkal bármilyen adatkezelési művelet (a tárolást kivéve) csak az Ön hozzájárulásával végezhető el. A korlátozás feloldható, ha az érintett adatok felhasználására jogi igény előterjesztéséhez, érvényesítéséhez, védelméhez, vagy mások jogainak védelméhez illetve uniós/tagállami közérdekből van szükség. A korlátozás feloldásáról Ön minden esetben tájékoztatást kap. Korlátozási kérését az Adatkezelő továbbítja azon személyek és szervezetek felé, akikkel az adatokat közölte, és amelyek ésszerű és elvárható módon számára elérhetők. A korlátozás joga az alábbi esetekben érvényesíthető: </w:t>
      </w:r>
    </w:p>
    <w:p w:rsidR="001A2280" w:rsidRPr="00A45066" w:rsidRDefault="00AF7F6E">
      <w:pPr>
        <w:pStyle w:val="Default"/>
        <w:ind w:left="708"/>
        <w:jc w:val="both"/>
      </w:pPr>
      <w:r w:rsidRPr="00A45066">
        <w:t xml:space="preserve">o Ön vitatja az adott személyes adatok pontosságát, ilyenkor a korlátozás arra az időtartamra vonatkozik, amíg az Adatkezelő ellenőrzi a személyes adatok pontosságát. o Ön tiltakozott az adatkezelés ellen, ilyenkor a korlátozás arra az időtartamra vonatkozik, amíg megállapításra nem kerül, hogy Adatkezelő jogos indokai elsőbbséget élveznek-e az érintett jogos indokaival szemben. </w:t>
      </w:r>
    </w:p>
    <w:p w:rsidR="001A2280" w:rsidRPr="00A45066" w:rsidRDefault="00AF7F6E">
      <w:pPr>
        <w:pStyle w:val="Default"/>
        <w:ind w:left="708"/>
        <w:jc w:val="both"/>
      </w:pPr>
      <w:r w:rsidRPr="00A45066">
        <w:t>o az érintett adatok kezelése jogellenes, vagy az adatkezelés célja már megszűnt, azonban Ön valamely okból ellenzi az adatok törlését</w:t>
      </w:r>
    </w:p>
    <w:p w:rsidR="001A2280" w:rsidRPr="00A45066" w:rsidRDefault="00AF7F6E">
      <w:pPr>
        <w:pStyle w:val="Default"/>
        <w:numPr>
          <w:ilvl w:val="0"/>
          <w:numId w:val="3"/>
        </w:numPr>
        <w:ind w:left="0" w:firstLine="0"/>
        <w:jc w:val="both"/>
      </w:pPr>
      <w:r w:rsidRPr="00A45066">
        <w:rPr>
          <w:b/>
          <w:i/>
        </w:rPr>
        <w:t>Jogorvoslat joga (GDPR VIII. Fejezet):</w:t>
      </w:r>
      <w:r w:rsidRPr="00A45066">
        <w:t xml:space="preserve"> amennyiben úgy gondolja, hogy megsértettük a személyes adataihoz fűződő jogait, panaszt tehet a Nemzeti Adatvédelmi és Információszabadság Hatóságnál (a továbbiakban: Felügyeleti Hatóság). </w:t>
      </w:r>
    </w:p>
    <w:p w:rsidR="001A2280" w:rsidRPr="00A45066" w:rsidRDefault="00AF7F6E">
      <w:pPr>
        <w:pStyle w:val="Default"/>
        <w:ind w:left="720"/>
        <w:jc w:val="both"/>
      </w:pPr>
      <w:r w:rsidRPr="00A45066">
        <w:t xml:space="preserve">A Felügyeleti Hatóság székhelye: 1125 Budapest, Szilágyi Erzsébet fasor 22/c </w:t>
      </w:r>
    </w:p>
    <w:p w:rsidR="001A2280" w:rsidRPr="00A45066" w:rsidRDefault="00AF7F6E">
      <w:pPr>
        <w:pStyle w:val="Default"/>
        <w:ind w:left="720"/>
        <w:jc w:val="both"/>
      </w:pPr>
      <w:r w:rsidRPr="00A45066">
        <w:t xml:space="preserve">A Felügyeleti Hatóság postacíme: 1530 Budapest, Pf.: 5. </w:t>
      </w:r>
    </w:p>
    <w:p w:rsidR="001A2280" w:rsidRPr="00A45066" w:rsidRDefault="00AF7F6E">
      <w:pPr>
        <w:pStyle w:val="Default"/>
        <w:ind w:left="720"/>
        <w:jc w:val="both"/>
      </w:pPr>
      <w:r w:rsidRPr="00A45066">
        <w:t xml:space="preserve">A Felügyeleti Hatóság telefonszáma: +36 1 391 1400; </w:t>
      </w:r>
    </w:p>
    <w:p w:rsidR="001A2280" w:rsidRPr="00A45066" w:rsidRDefault="00AF7F6E">
      <w:pPr>
        <w:pStyle w:val="Default"/>
        <w:ind w:left="720"/>
        <w:jc w:val="both"/>
      </w:pPr>
      <w:r w:rsidRPr="00A45066">
        <w:t>A Felügyeleti Hatóság faxszáma: +36 1 391 1410;</w:t>
      </w:r>
    </w:p>
    <w:p w:rsidR="001A2280" w:rsidRPr="00581912" w:rsidRDefault="00AF7F6E">
      <w:pPr>
        <w:pStyle w:val="Default"/>
        <w:ind w:left="708"/>
        <w:jc w:val="both"/>
      </w:pPr>
      <w:r w:rsidRPr="00A45066">
        <w:t xml:space="preserve">A Felügyeleti Hatóság email-címe: </w:t>
      </w:r>
      <w:hyperlink r:id="rId10">
        <w:r w:rsidRPr="006936B9">
          <w:rPr>
            <w:rStyle w:val="InternetLink"/>
          </w:rPr>
          <w:t>ugyfelszolgalat@naih.hu</w:t>
        </w:r>
      </w:hyperlink>
      <w:r w:rsidRPr="006936B9">
        <w:t xml:space="preserve">  </w:t>
      </w:r>
    </w:p>
    <w:p w:rsidR="001A2280" w:rsidRPr="00581912" w:rsidRDefault="00AF7F6E">
      <w:pPr>
        <w:pStyle w:val="Default"/>
        <w:ind w:left="708"/>
        <w:jc w:val="both"/>
      </w:pPr>
      <w:r w:rsidRPr="006936B9">
        <w:t xml:space="preserve">A Felügyeleti Hatóság honlap címe: </w:t>
      </w:r>
      <w:hyperlink r:id="rId11">
        <w:r w:rsidRPr="006936B9">
          <w:rPr>
            <w:rStyle w:val="InternetLink"/>
          </w:rPr>
          <w:t>www.naih.hu</w:t>
        </w:r>
      </w:hyperlink>
    </w:p>
    <w:p w:rsidR="001A2280" w:rsidRPr="006936B9" w:rsidRDefault="001A2280">
      <w:pPr>
        <w:pStyle w:val="Default"/>
        <w:jc w:val="both"/>
        <w:rPr>
          <w:color w:val="auto"/>
        </w:rPr>
      </w:pPr>
    </w:p>
    <w:p w:rsidR="0010745F" w:rsidRPr="006936B9" w:rsidRDefault="00AF7F6E" w:rsidP="006936B9">
      <w:pPr>
        <w:pStyle w:val="Default"/>
        <w:jc w:val="both"/>
      </w:pPr>
      <w:r w:rsidRPr="00966840">
        <w:rPr>
          <w:color w:val="auto"/>
        </w:rPr>
        <w:t xml:space="preserve">Az érintettnek továbbá lehetősége van jogainak megsértése esetén bírósághoz fordulni. </w:t>
      </w:r>
    </w:p>
    <w:p w:rsidR="00957BFE" w:rsidRDefault="00AF7F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6936B9">
        <w:rPr>
          <w:rFonts w:ascii="Times New Roman" w:hAnsi="Times New Roman" w:cs="Times New Roman"/>
          <w:sz w:val="24"/>
          <w:szCs w:val="24"/>
        </w:rPr>
        <w:t xml:space="preserve">Az érintett további jogaira és a bírósági eljárás menetére vonatkozó részletes szabályokat az </w:t>
      </w:r>
      <w:proofErr w:type="spellStart"/>
      <w:r w:rsidRPr="006936B9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6936B9">
        <w:rPr>
          <w:rFonts w:ascii="Times New Roman" w:eastAsia="Times New Roman" w:hAnsi="Times New Roman" w:cs="Times New Roman"/>
          <w:sz w:val="24"/>
          <w:szCs w:val="24"/>
          <w:lang w:eastAsia="hu-HU"/>
        </w:rPr>
        <w:t>. 14.§-19.§</w:t>
      </w:r>
      <w:proofErr w:type="spellStart"/>
      <w:r w:rsidRPr="006936B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936B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936B9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21. §-22. §</w:t>
      </w:r>
      <w:proofErr w:type="spellStart"/>
      <w:r w:rsidRPr="006936B9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693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966840" w:rsidRDefault="00966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u-HU"/>
        </w:rPr>
      </w:pPr>
    </w:p>
    <w:p w:rsidR="00966840" w:rsidRDefault="00966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u-HU"/>
        </w:rPr>
      </w:pPr>
    </w:p>
    <w:p w:rsidR="00B07546" w:rsidRPr="006936B9" w:rsidRDefault="00B07546" w:rsidP="006936B9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6936B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tanuló nyilatkozata</w:t>
      </w:r>
    </w:p>
    <w:p w:rsidR="00B07546" w:rsidRPr="006936B9" w:rsidRDefault="00B07546" w:rsidP="00B0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546" w:rsidRPr="006936B9" w:rsidRDefault="00B07546" w:rsidP="0069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>Nyilatkozom arról, hogy</w:t>
      </w:r>
    </w:p>
    <w:p w:rsidR="00B07546" w:rsidRPr="006936B9" w:rsidRDefault="00B07546" w:rsidP="006936B9">
      <w:pPr>
        <w:pStyle w:val="Listaszerbekezds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sz w:val="24"/>
          <w:szCs w:val="24"/>
        </w:rPr>
        <w:t>más államilag finanszírozott tanulmányi ösztöndíjban nem részesülök, egyben tudomásul veszem, hogy csak valós, nemleges nyilatkozat esetén részesülhetek ösztöndíjban,</w:t>
      </w:r>
    </w:p>
    <w:p w:rsidR="00B07546" w:rsidRPr="006936B9" w:rsidRDefault="00B07546">
      <w:pPr>
        <w:pStyle w:val="Listaszerbekezds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sz w:val="24"/>
          <w:szCs w:val="24"/>
        </w:rPr>
        <w:t>az adatvédelmi tájékoztató és végfelhasználói feltételeket megismertem és az abban foglaltakat elfogadom.</w:t>
      </w:r>
    </w:p>
    <w:p w:rsidR="00B07546" w:rsidRPr="006936B9" w:rsidRDefault="00B07546" w:rsidP="0069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546" w:rsidRPr="006936B9" w:rsidRDefault="00B07546" w:rsidP="0069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9">
        <w:rPr>
          <w:rFonts w:ascii="Times New Roman" w:hAnsi="Times New Roman" w:cs="Times New Roman"/>
          <w:sz w:val="24"/>
          <w:szCs w:val="24"/>
        </w:rPr>
        <w:t>Hozzájárulok ahhoz, hogy</w:t>
      </w:r>
    </w:p>
    <w:p w:rsidR="00B07546" w:rsidRPr="006936B9" w:rsidRDefault="00B07546">
      <w:pPr>
        <w:pStyle w:val="Listaszerbekezds"/>
        <w:numPr>
          <w:ilvl w:val="0"/>
          <w:numId w:val="9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sz w:val="24"/>
          <w:szCs w:val="24"/>
        </w:rPr>
        <w:t>ösztöndíjban részesítésem esetén nevem a Kormány honlapján közzétételre kerüljön,</w:t>
      </w:r>
    </w:p>
    <w:p w:rsidR="00B07546" w:rsidRPr="006936B9" w:rsidRDefault="00B0754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07546" w:rsidRPr="006936B9" w:rsidRDefault="00B07546">
      <w:pPr>
        <w:pStyle w:val="Listaszerbekezds"/>
        <w:numPr>
          <w:ilvl w:val="0"/>
          <w:numId w:val="9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sz w:val="24"/>
          <w:szCs w:val="24"/>
        </w:rPr>
        <w:lastRenderedPageBreak/>
        <w:t>a Miniszterelnökség a nemzeti köznevelésről szóló 2011. évi CXC. törvény 41. § (4) bekezdés a) pontja szerinti, valamint az ösztöndíj folyósításához szükséges adataimat nyilvántartsa,</w:t>
      </w:r>
    </w:p>
    <w:p w:rsidR="00B07546" w:rsidRPr="006936B9" w:rsidRDefault="00B0754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07546" w:rsidRPr="006936B9" w:rsidRDefault="00B07546" w:rsidP="006936B9">
      <w:pPr>
        <w:pStyle w:val="Listaszerbekezds"/>
        <w:numPr>
          <w:ilvl w:val="0"/>
          <w:numId w:val="9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936B9">
        <w:rPr>
          <w:rFonts w:ascii="Times New Roman" w:hAnsi="Times New Roman"/>
          <w:sz w:val="24"/>
          <w:szCs w:val="24"/>
        </w:rPr>
        <w:t>a Miniszterelnökség a különleges személyes adataimat az (EU) 2016/679 európai parlamenti és tanácsi rendelet (Általános Adatvédelmi Rendelet) 6. cikk (1) bekezdés a) pontja, valamint 9. cikk (2) bekezdés a) pontja alapján kezelje.</w:t>
      </w:r>
    </w:p>
    <w:p w:rsidR="001A2280" w:rsidRPr="006936B9" w:rsidRDefault="001A2280" w:rsidP="0069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280" w:rsidRPr="006936B9" w:rsidSect="00A45066">
      <w:headerReference w:type="default" r:id="rId12"/>
      <w:footerReference w:type="default" r:id="rId13"/>
      <w:footerReference w:type="first" r:id="rId14"/>
      <w:pgSz w:w="11906" w:h="16838"/>
      <w:pgMar w:top="851" w:right="1247" w:bottom="1702" w:left="1247" w:header="851" w:footer="1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1E" w:rsidRDefault="009A401E">
      <w:pPr>
        <w:spacing w:after="0" w:line="240" w:lineRule="auto"/>
      </w:pPr>
      <w:r>
        <w:separator/>
      </w:r>
    </w:p>
  </w:endnote>
  <w:endnote w:type="continuationSeparator" w:id="0">
    <w:p w:rsidR="009A401E" w:rsidRDefault="009A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80" w:rsidRDefault="00AF7F6E">
    <w:pPr>
      <w:pStyle w:val="llb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14" behindDoc="0" locked="0" layoutInCell="1" allowOverlap="1" wp14:anchorId="75FF6025" wp14:editId="6118644D">
              <wp:simplePos x="0" y="0"/>
              <wp:positionH relativeFrom="page">
                <wp:posOffset>7011035</wp:posOffset>
              </wp:positionH>
              <wp:positionV relativeFrom="paragraph">
                <wp:posOffset>26670</wp:posOffset>
              </wp:positionV>
              <wp:extent cx="245110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A2280" w:rsidRDefault="00AF7F6E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F6DC9"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52.05pt;margin-top:2.1pt;width:19.3pt;height:16.1pt;z-index: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" stroked="f">
              <v:fill opacity="0"/>
              <v:textbox style="mso-fit-shape-to-text:t" inset="0,0,0,0">
                <w:txbxContent>
                  <w:p w:rsidR="001A2280" w:rsidRDefault="00AF7F6E">
                    <w:pPr>
                      <w:pStyle w:val="lblc"/>
                    </w:pPr>
                    <w:r>
                      <w:rPr>
                        <w:sz w:val="28"/>
                      </w:rPr>
                      <w:t xml:space="preserve">| 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F6DC9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A2280" w:rsidRDefault="00AF7F6E">
    <w:pPr>
      <w:pStyle w:val="llb"/>
      <w:tabs>
        <w:tab w:val="clear" w:pos="4536"/>
        <w:tab w:val="clear" w:pos="9072"/>
        <w:tab w:val="left" w:pos="249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80" w:rsidRDefault="00AF7F6E">
    <w:pPr>
      <w:pStyle w:val="llb"/>
      <w:tabs>
        <w:tab w:val="clear" w:pos="4536"/>
        <w:tab w:val="clear" w:pos="9072"/>
        <w:tab w:val="left" w:pos="1845"/>
      </w:tabs>
      <w:rPr>
        <w:sz w:val="16"/>
        <w:szCs w:val="16"/>
      </w:rPr>
    </w:pPr>
    <w:r>
      <w:rPr>
        <w:sz w:val="16"/>
        <w:szCs w:val="16"/>
      </w:rPr>
      <w:tab/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15" behindDoc="0" locked="0" layoutInCell="1" allowOverlap="1" wp14:anchorId="6FCEF3D7" wp14:editId="716D7185">
              <wp:simplePos x="0" y="0"/>
              <wp:positionH relativeFrom="page">
                <wp:posOffset>6706235</wp:posOffset>
              </wp:positionH>
              <wp:positionV relativeFrom="paragraph">
                <wp:posOffset>-109855</wp:posOffset>
              </wp:positionV>
              <wp:extent cx="172085" cy="20447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A2280" w:rsidRDefault="00AF7F6E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F6DC9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528.05pt;margin-top:-8.65pt;width:13.55pt;height:16.1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" stroked="f">
              <v:fill opacity="0"/>
              <v:textbox style="mso-fit-shape-to-text:t" inset="0,0,0,0">
                <w:txbxContent>
                  <w:p w:rsidR="001A2280" w:rsidRDefault="00AF7F6E">
                    <w:pPr>
                      <w:pStyle w:val="lblc"/>
                    </w:pPr>
                    <w:r>
                      <w:rPr>
                        <w:sz w:val="28"/>
                      </w:rPr>
                      <w:t xml:space="preserve">| 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F6DC9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1E" w:rsidRDefault="009A401E">
      <w:pPr>
        <w:spacing w:after="0" w:line="240" w:lineRule="auto"/>
      </w:pPr>
      <w:r>
        <w:separator/>
      </w:r>
    </w:p>
  </w:footnote>
  <w:footnote w:type="continuationSeparator" w:id="0">
    <w:p w:rsidR="009A401E" w:rsidRDefault="009A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80" w:rsidRDefault="001A2280">
    <w:pPr>
      <w:pStyle w:val="lfej"/>
    </w:pPr>
  </w:p>
  <w:p w:rsidR="001A2280" w:rsidRDefault="001A22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E20C76"/>
    <w:multiLevelType w:val="hybridMultilevel"/>
    <w:tmpl w:val="B568CD84"/>
    <w:lvl w:ilvl="0" w:tplc="88801A1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20F1"/>
    <w:multiLevelType w:val="multilevel"/>
    <w:tmpl w:val="1084F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30BAB"/>
    <w:multiLevelType w:val="multilevel"/>
    <w:tmpl w:val="C63ED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047F42"/>
    <w:multiLevelType w:val="hybridMultilevel"/>
    <w:tmpl w:val="D032B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0"/>
    <w:rsid w:val="00003602"/>
    <w:rsid w:val="000128C3"/>
    <w:rsid w:val="0004455B"/>
    <w:rsid w:val="00052386"/>
    <w:rsid w:val="00062871"/>
    <w:rsid w:val="00070C31"/>
    <w:rsid w:val="000771AD"/>
    <w:rsid w:val="000B2DBD"/>
    <w:rsid w:val="000E649C"/>
    <w:rsid w:val="0010745F"/>
    <w:rsid w:val="001409E5"/>
    <w:rsid w:val="00157F97"/>
    <w:rsid w:val="001A2280"/>
    <w:rsid w:val="001C38A7"/>
    <w:rsid w:val="00231426"/>
    <w:rsid w:val="00276A4D"/>
    <w:rsid w:val="00283995"/>
    <w:rsid w:val="002D73A0"/>
    <w:rsid w:val="002E0478"/>
    <w:rsid w:val="002F0ECD"/>
    <w:rsid w:val="0032394D"/>
    <w:rsid w:val="00337272"/>
    <w:rsid w:val="00341DD5"/>
    <w:rsid w:val="00377462"/>
    <w:rsid w:val="003D5111"/>
    <w:rsid w:val="0040708D"/>
    <w:rsid w:val="00465C21"/>
    <w:rsid w:val="00471D41"/>
    <w:rsid w:val="0047398B"/>
    <w:rsid w:val="0047559B"/>
    <w:rsid w:val="00492115"/>
    <w:rsid w:val="004B62EF"/>
    <w:rsid w:val="004C19F8"/>
    <w:rsid w:val="004D61FD"/>
    <w:rsid w:val="0051579F"/>
    <w:rsid w:val="00544214"/>
    <w:rsid w:val="005516C2"/>
    <w:rsid w:val="00581912"/>
    <w:rsid w:val="005B3EFD"/>
    <w:rsid w:val="005F6DC9"/>
    <w:rsid w:val="006053B0"/>
    <w:rsid w:val="00613B02"/>
    <w:rsid w:val="00617ACA"/>
    <w:rsid w:val="0062518F"/>
    <w:rsid w:val="00640B19"/>
    <w:rsid w:val="0065484A"/>
    <w:rsid w:val="00666EFE"/>
    <w:rsid w:val="0067657F"/>
    <w:rsid w:val="006936B9"/>
    <w:rsid w:val="007201FE"/>
    <w:rsid w:val="00724836"/>
    <w:rsid w:val="007354A0"/>
    <w:rsid w:val="007513FE"/>
    <w:rsid w:val="0079275D"/>
    <w:rsid w:val="007A249E"/>
    <w:rsid w:val="007C1FC4"/>
    <w:rsid w:val="007C5717"/>
    <w:rsid w:val="007C6DDB"/>
    <w:rsid w:val="007E2ED7"/>
    <w:rsid w:val="007F64BE"/>
    <w:rsid w:val="008316A7"/>
    <w:rsid w:val="00834602"/>
    <w:rsid w:val="00837738"/>
    <w:rsid w:val="00872D88"/>
    <w:rsid w:val="00875242"/>
    <w:rsid w:val="00894420"/>
    <w:rsid w:val="009563DA"/>
    <w:rsid w:val="00957A4B"/>
    <w:rsid w:val="00957BFE"/>
    <w:rsid w:val="00966840"/>
    <w:rsid w:val="00986586"/>
    <w:rsid w:val="009A401E"/>
    <w:rsid w:val="009E1B16"/>
    <w:rsid w:val="009F6701"/>
    <w:rsid w:val="00A07F13"/>
    <w:rsid w:val="00A45066"/>
    <w:rsid w:val="00A903AE"/>
    <w:rsid w:val="00AC7060"/>
    <w:rsid w:val="00AD1C37"/>
    <w:rsid w:val="00AF7F6E"/>
    <w:rsid w:val="00B04E35"/>
    <w:rsid w:val="00B07546"/>
    <w:rsid w:val="00B418F1"/>
    <w:rsid w:val="00B8647B"/>
    <w:rsid w:val="00BC0721"/>
    <w:rsid w:val="00BD474F"/>
    <w:rsid w:val="00BD7C1F"/>
    <w:rsid w:val="00BD7C27"/>
    <w:rsid w:val="00C053A9"/>
    <w:rsid w:val="00C40928"/>
    <w:rsid w:val="00C50F0E"/>
    <w:rsid w:val="00C640E4"/>
    <w:rsid w:val="00CA691D"/>
    <w:rsid w:val="00D205E8"/>
    <w:rsid w:val="00D83C08"/>
    <w:rsid w:val="00DA5313"/>
    <w:rsid w:val="00DB4C1C"/>
    <w:rsid w:val="00DC13CD"/>
    <w:rsid w:val="00DC72E9"/>
    <w:rsid w:val="00DD66C5"/>
    <w:rsid w:val="00E060DA"/>
    <w:rsid w:val="00E07AE6"/>
    <w:rsid w:val="00E15273"/>
    <w:rsid w:val="00E403C2"/>
    <w:rsid w:val="00E4663F"/>
    <w:rsid w:val="00E7213B"/>
    <w:rsid w:val="00E7550F"/>
    <w:rsid w:val="00E97246"/>
    <w:rsid w:val="00EA47CA"/>
    <w:rsid w:val="00F06AB2"/>
    <w:rsid w:val="00F127FC"/>
    <w:rsid w:val="00F22B52"/>
    <w:rsid w:val="00F26D76"/>
    <w:rsid w:val="00FB3ADC"/>
    <w:rsid w:val="00FB5D13"/>
    <w:rsid w:val="00FE6987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03A"/>
    <w:pPr>
      <w:spacing w:after="200" w:line="276" w:lineRule="auto"/>
    </w:pPr>
    <w:rPr>
      <w:rFonts w:ascii="Arial" w:eastAsia="Calibri" w:hAnsi="Arial" w:cstheme="minorHAnsi"/>
      <w:color w:val="000000" w:themeColor="tex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91403A"/>
    <w:rPr>
      <w:rFonts w:ascii="Arial" w:hAnsi="Arial" w:cstheme="minorHAnsi"/>
      <w:color w:val="000000" w:themeColor="text1"/>
      <w:sz w:val="20"/>
      <w:szCs w:val="20"/>
    </w:rPr>
  </w:style>
  <w:style w:type="character" w:customStyle="1" w:styleId="llbChar">
    <w:name w:val="Élőláb Char"/>
    <w:basedOn w:val="Bekezdsalapbettpusa"/>
    <w:uiPriority w:val="99"/>
    <w:qFormat/>
    <w:rsid w:val="0091403A"/>
    <w:rPr>
      <w:rFonts w:ascii="Arial" w:hAnsi="Arial" w:cstheme="minorHAnsi"/>
      <w:color w:val="000000" w:themeColor="text1"/>
      <w:sz w:val="20"/>
      <w:szCs w:val="20"/>
    </w:rPr>
  </w:style>
  <w:style w:type="character" w:styleId="Oldalszm">
    <w:name w:val="page number"/>
    <w:basedOn w:val="Bekezdsalapbettpusa"/>
    <w:unhideWhenUsed/>
    <w:qFormat/>
    <w:rsid w:val="0091403A"/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91403A"/>
    <w:rPr>
      <w:sz w:val="20"/>
      <w:szCs w:val="20"/>
    </w:rPr>
  </w:style>
  <w:style w:type="character" w:customStyle="1" w:styleId="InternetLink">
    <w:name w:val="Internet Link"/>
    <w:basedOn w:val="Bekezdsalapbettpusa"/>
    <w:uiPriority w:val="99"/>
    <w:unhideWhenUsed/>
    <w:rsid w:val="0091403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91403A"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91403A"/>
    <w:rPr>
      <w:rFonts w:ascii="Arial" w:hAnsi="Arial" w:cstheme="minorHAnsi"/>
      <w:b/>
      <w:bCs/>
      <w:color w:val="000000" w:themeColor="text1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1403A"/>
    <w:rPr>
      <w:rFonts w:ascii="Tahoma" w:hAnsi="Tahoma" w:cs="Tahoma"/>
      <w:color w:val="000000" w:themeColor="text1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91403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140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blc">
    <w:name w:val="lábléc"/>
    <w:basedOn w:val="Norml"/>
    <w:qFormat/>
    <w:rsid w:val="0091403A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91403A"/>
    <w:pPr>
      <w:spacing w:after="0" w:line="240" w:lineRule="auto"/>
      <w:ind w:left="720"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qFormat/>
    <w:rsid w:val="0091403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91403A"/>
    <w:pPr>
      <w:spacing w:line="240" w:lineRule="auto"/>
    </w:pPr>
    <w:rPr>
      <w:rFonts w:asciiTheme="minorHAnsi" w:hAnsiTheme="minorHAnsi" w:cstheme="minorBidi"/>
      <w:color w:val="auto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91403A"/>
    <w:rPr>
      <w:rFonts w:ascii="Arial" w:hAnsi="Arial" w:cstheme="minorHAnsi"/>
      <w:b/>
      <w:bCs/>
      <w:color w:val="000000" w:themeColor="text1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140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"/>
    <w:qFormat/>
  </w:style>
  <w:style w:type="table" w:styleId="Rcsostblzat">
    <w:name w:val="Table Grid"/>
    <w:basedOn w:val="Normltblzat"/>
    <w:uiPriority w:val="59"/>
    <w:rsid w:val="0091403A"/>
    <w:rPr>
      <w:rFonts w:cstheme="minorHAnsi"/>
      <w:color w:val="404040" w:themeColor="text1" w:themeTint="BF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D7C1F"/>
    <w:rPr>
      <w:rFonts w:ascii="Arial" w:eastAsia="Calibri" w:hAnsi="Arial" w:cstheme="minorHAnsi"/>
      <w:color w:val="000000" w:themeColor="text1"/>
      <w:szCs w:val="20"/>
    </w:rPr>
  </w:style>
  <w:style w:type="character" w:styleId="Hiperhivatkozs">
    <w:name w:val="Hyperlink"/>
    <w:basedOn w:val="Bekezdsalapbettpusa"/>
    <w:uiPriority w:val="99"/>
    <w:unhideWhenUsed/>
    <w:rsid w:val="00581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03A"/>
    <w:pPr>
      <w:spacing w:after="200" w:line="276" w:lineRule="auto"/>
    </w:pPr>
    <w:rPr>
      <w:rFonts w:ascii="Arial" w:eastAsia="Calibri" w:hAnsi="Arial" w:cstheme="minorHAnsi"/>
      <w:color w:val="000000" w:themeColor="tex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91403A"/>
    <w:rPr>
      <w:rFonts w:ascii="Arial" w:hAnsi="Arial" w:cstheme="minorHAnsi"/>
      <w:color w:val="000000" w:themeColor="text1"/>
      <w:sz w:val="20"/>
      <w:szCs w:val="20"/>
    </w:rPr>
  </w:style>
  <w:style w:type="character" w:customStyle="1" w:styleId="llbChar">
    <w:name w:val="Élőláb Char"/>
    <w:basedOn w:val="Bekezdsalapbettpusa"/>
    <w:uiPriority w:val="99"/>
    <w:qFormat/>
    <w:rsid w:val="0091403A"/>
    <w:rPr>
      <w:rFonts w:ascii="Arial" w:hAnsi="Arial" w:cstheme="minorHAnsi"/>
      <w:color w:val="000000" w:themeColor="text1"/>
      <w:sz w:val="20"/>
      <w:szCs w:val="20"/>
    </w:rPr>
  </w:style>
  <w:style w:type="character" w:styleId="Oldalszm">
    <w:name w:val="page number"/>
    <w:basedOn w:val="Bekezdsalapbettpusa"/>
    <w:unhideWhenUsed/>
    <w:qFormat/>
    <w:rsid w:val="0091403A"/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91403A"/>
    <w:rPr>
      <w:sz w:val="20"/>
      <w:szCs w:val="20"/>
    </w:rPr>
  </w:style>
  <w:style w:type="character" w:customStyle="1" w:styleId="InternetLink">
    <w:name w:val="Internet Link"/>
    <w:basedOn w:val="Bekezdsalapbettpusa"/>
    <w:uiPriority w:val="99"/>
    <w:unhideWhenUsed/>
    <w:rsid w:val="0091403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91403A"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91403A"/>
    <w:rPr>
      <w:rFonts w:ascii="Arial" w:hAnsi="Arial" w:cstheme="minorHAnsi"/>
      <w:b/>
      <w:bCs/>
      <w:color w:val="000000" w:themeColor="text1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1403A"/>
    <w:rPr>
      <w:rFonts w:ascii="Tahoma" w:hAnsi="Tahoma" w:cs="Tahoma"/>
      <w:color w:val="000000" w:themeColor="text1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91403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140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blc">
    <w:name w:val="lábléc"/>
    <w:basedOn w:val="Norml"/>
    <w:qFormat/>
    <w:rsid w:val="0091403A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91403A"/>
    <w:pPr>
      <w:spacing w:after="0" w:line="240" w:lineRule="auto"/>
      <w:ind w:left="720"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qFormat/>
    <w:rsid w:val="0091403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91403A"/>
    <w:pPr>
      <w:spacing w:line="240" w:lineRule="auto"/>
    </w:pPr>
    <w:rPr>
      <w:rFonts w:asciiTheme="minorHAnsi" w:hAnsiTheme="minorHAnsi" w:cstheme="minorBidi"/>
      <w:color w:val="auto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91403A"/>
    <w:rPr>
      <w:rFonts w:ascii="Arial" w:hAnsi="Arial" w:cstheme="minorHAnsi"/>
      <w:b/>
      <w:bCs/>
      <w:color w:val="000000" w:themeColor="text1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140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"/>
    <w:qFormat/>
  </w:style>
  <w:style w:type="table" w:styleId="Rcsostblzat">
    <w:name w:val="Table Grid"/>
    <w:basedOn w:val="Normltblzat"/>
    <w:uiPriority w:val="59"/>
    <w:rsid w:val="0091403A"/>
    <w:rPr>
      <w:rFonts w:cstheme="minorHAnsi"/>
      <w:color w:val="404040" w:themeColor="text1" w:themeTint="BF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D7C1F"/>
    <w:rPr>
      <w:rFonts w:ascii="Arial" w:eastAsia="Calibri" w:hAnsi="Arial" w:cstheme="minorHAnsi"/>
      <w:color w:val="000000" w:themeColor="text1"/>
      <w:szCs w:val="20"/>
    </w:rPr>
  </w:style>
  <w:style w:type="character" w:styleId="Hiperhivatkozs">
    <w:name w:val="Hyperlink"/>
    <w:basedOn w:val="Bekezdsalapbettpusa"/>
    <w:uiPriority w:val="99"/>
    <w:unhideWhenUsed/>
    <w:rsid w:val="00581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ih.h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yfelszolgalat@nai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tvedelmitisztviselo@me.go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CE2C-1EF5-4C8D-B558-74E75624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1916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 Tibor</dc:creator>
  <cp:lastModifiedBy>Gábriel Zsanett</cp:lastModifiedBy>
  <cp:revision>9</cp:revision>
  <cp:lastPrinted>2019-05-07T14:14:00Z</cp:lastPrinted>
  <dcterms:created xsi:type="dcterms:W3CDTF">2019-05-14T09:06:00Z</dcterms:created>
  <dcterms:modified xsi:type="dcterms:W3CDTF">2019-05-20T07:50:00Z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